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6B4FD" w14:textId="68CFB069" w:rsidR="005D32A6" w:rsidRPr="005054BE" w:rsidRDefault="00483A77" w:rsidP="00D37B05">
      <w:pPr>
        <w:rPr>
          <w:sz w:val="24"/>
          <w:szCs w:val="24"/>
        </w:rPr>
        <w:sectPr w:rsidR="005D32A6" w:rsidRPr="005054BE" w:rsidSect="00383E97">
          <w:headerReference w:type="default" r:id="rId8"/>
          <w:footerReference w:type="default" r:id="rId9"/>
          <w:headerReference w:type="first" r:id="rId10"/>
          <w:pgSz w:w="12240" w:h="15840" w:code="1"/>
          <w:pgMar w:top="1440" w:right="1440" w:bottom="1440" w:left="1440" w:header="720" w:footer="720" w:gutter="0"/>
          <w:cols w:space="720"/>
          <w:titlePg/>
          <w:docGrid w:linePitch="272"/>
        </w:sectPr>
      </w:pPr>
      <w:bookmarkStart w:id="0" w:name="_Hlk34640181"/>
      <w:r>
        <w:rPr>
          <w:sz w:val="24"/>
          <w:szCs w:val="24"/>
        </w:rPr>
        <w:t xml:space="preserve">     </w:t>
      </w:r>
    </w:p>
    <w:bookmarkEnd w:id="0"/>
    <w:p w14:paraId="082D8999" w14:textId="5C3886C1" w:rsidR="002415ED" w:rsidRDefault="00B248DF" w:rsidP="00146959">
      <w:pPr>
        <w:rPr>
          <w:bCs/>
          <w:sz w:val="24"/>
          <w:szCs w:val="24"/>
        </w:rPr>
      </w:pPr>
      <w:r w:rsidRPr="005054BE">
        <w:rPr>
          <w:b/>
          <w:sz w:val="24"/>
          <w:szCs w:val="24"/>
        </w:rPr>
        <w:t>TO:</w:t>
      </w:r>
      <w:r w:rsidRPr="005054BE">
        <w:rPr>
          <w:b/>
          <w:sz w:val="24"/>
          <w:szCs w:val="24"/>
        </w:rPr>
        <w:tab/>
      </w:r>
      <w:r w:rsidRPr="005054BE">
        <w:rPr>
          <w:b/>
          <w:sz w:val="24"/>
          <w:szCs w:val="24"/>
        </w:rPr>
        <w:tab/>
      </w:r>
      <w:r w:rsidR="0055112D">
        <w:rPr>
          <w:bCs/>
          <w:sz w:val="24"/>
          <w:szCs w:val="24"/>
        </w:rPr>
        <w:t xml:space="preserve">Chairman </w:t>
      </w:r>
      <w:r w:rsidR="00146959">
        <w:rPr>
          <w:bCs/>
          <w:sz w:val="24"/>
          <w:szCs w:val="24"/>
        </w:rPr>
        <w:t>Peter</w:t>
      </w:r>
      <w:r w:rsidR="002C22E0">
        <w:rPr>
          <w:bCs/>
          <w:sz w:val="24"/>
          <w:szCs w:val="24"/>
        </w:rPr>
        <w:t xml:space="preserve"> M.</w:t>
      </w:r>
      <w:r w:rsidR="00146959">
        <w:rPr>
          <w:bCs/>
          <w:sz w:val="24"/>
          <w:szCs w:val="24"/>
        </w:rPr>
        <w:t xml:space="preserve"> Lake</w:t>
      </w:r>
    </w:p>
    <w:p w14:paraId="40976FE4" w14:textId="2291FEAD" w:rsidR="00146959" w:rsidRDefault="00146959" w:rsidP="00146959">
      <w:pPr>
        <w:rPr>
          <w:bCs/>
          <w:sz w:val="24"/>
          <w:szCs w:val="24"/>
        </w:rPr>
      </w:pPr>
      <w:r>
        <w:rPr>
          <w:bCs/>
          <w:sz w:val="24"/>
          <w:szCs w:val="24"/>
        </w:rPr>
        <w:tab/>
      </w:r>
      <w:r>
        <w:rPr>
          <w:bCs/>
          <w:sz w:val="24"/>
          <w:szCs w:val="24"/>
        </w:rPr>
        <w:tab/>
        <w:t>Commissioner Will McAdams</w:t>
      </w:r>
    </w:p>
    <w:p w14:paraId="55E3F1C9" w14:textId="7D7AE3B2" w:rsidR="004637A6" w:rsidRDefault="004637A6" w:rsidP="00146959">
      <w:pPr>
        <w:rPr>
          <w:bCs/>
          <w:sz w:val="24"/>
          <w:szCs w:val="24"/>
        </w:rPr>
      </w:pPr>
      <w:r>
        <w:rPr>
          <w:bCs/>
          <w:sz w:val="24"/>
          <w:szCs w:val="24"/>
        </w:rPr>
        <w:tab/>
      </w:r>
      <w:r>
        <w:rPr>
          <w:bCs/>
          <w:sz w:val="24"/>
          <w:szCs w:val="24"/>
        </w:rPr>
        <w:tab/>
        <w:t>Commissioner Lori Cobos</w:t>
      </w:r>
    </w:p>
    <w:p w14:paraId="6E7E1F98" w14:textId="6D67C4D9" w:rsidR="00BB3495" w:rsidRDefault="00BB3495" w:rsidP="00146959">
      <w:pPr>
        <w:rPr>
          <w:bCs/>
          <w:sz w:val="24"/>
          <w:szCs w:val="24"/>
        </w:rPr>
      </w:pPr>
      <w:r>
        <w:rPr>
          <w:bCs/>
          <w:sz w:val="24"/>
          <w:szCs w:val="24"/>
        </w:rPr>
        <w:tab/>
      </w:r>
      <w:r>
        <w:rPr>
          <w:bCs/>
          <w:sz w:val="24"/>
          <w:szCs w:val="24"/>
        </w:rPr>
        <w:tab/>
        <w:t>Commissioner Jimmy Glotfelty</w:t>
      </w:r>
    </w:p>
    <w:p w14:paraId="40F7BAAF" w14:textId="00899F90" w:rsidR="006852FD" w:rsidRDefault="006852FD" w:rsidP="00146959">
      <w:pPr>
        <w:rPr>
          <w:bCs/>
          <w:sz w:val="24"/>
          <w:szCs w:val="24"/>
        </w:rPr>
      </w:pPr>
      <w:r>
        <w:rPr>
          <w:bCs/>
          <w:sz w:val="24"/>
          <w:szCs w:val="24"/>
        </w:rPr>
        <w:tab/>
      </w:r>
      <w:r>
        <w:rPr>
          <w:bCs/>
          <w:sz w:val="24"/>
          <w:szCs w:val="24"/>
        </w:rPr>
        <w:tab/>
        <w:t>Commissioner Kathleen Jackson</w:t>
      </w:r>
    </w:p>
    <w:p w14:paraId="3ABB1414" w14:textId="77777777" w:rsidR="001446FC" w:rsidRPr="005054BE" w:rsidRDefault="001446FC" w:rsidP="00146959">
      <w:pPr>
        <w:rPr>
          <w:b/>
          <w:sz w:val="24"/>
          <w:szCs w:val="24"/>
        </w:rPr>
      </w:pPr>
    </w:p>
    <w:p w14:paraId="0663DFAA" w14:textId="77777777" w:rsidR="00384F98" w:rsidRDefault="00B248DF" w:rsidP="001446FC">
      <w:pPr>
        <w:ind w:left="1440" w:hanging="1440"/>
        <w:rPr>
          <w:sz w:val="24"/>
          <w:szCs w:val="24"/>
        </w:rPr>
      </w:pPr>
      <w:r w:rsidRPr="005054BE">
        <w:rPr>
          <w:b/>
          <w:sz w:val="24"/>
          <w:szCs w:val="24"/>
        </w:rPr>
        <w:t>FROM:</w:t>
      </w:r>
      <w:r w:rsidR="00150FA6" w:rsidRPr="005054BE">
        <w:rPr>
          <w:b/>
          <w:sz w:val="24"/>
          <w:szCs w:val="24"/>
        </w:rPr>
        <w:tab/>
      </w:r>
      <w:r w:rsidR="00D76FC8">
        <w:rPr>
          <w:sz w:val="24"/>
          <w:szCs w:val="24"/>
        </w:rPr>
        <w:t>Mariah Benson</w:t>
      </w:r>
      <w:r w:rsidR="00AA60F1">
        <w:rPr>
          <w:sz w:val="24"/>
          <w:szCs w:val="24"/>
        </w:rPr>
        <w:t xml:space="preserve">, </w:t>
      </w:r>
      <w:r w:rsidR="00026F48">
        <w:rPr>
          <w:sz w:val="24"/>
          <w:szCs w:val="24"/>
        </w:rPr>
        <w:t>Market Analysis Division</w:t>
      </w:r>
    </w:p>
    <w:p w14:paraId="389775B9" w14:textId="2129D730" w:rsidR="00BE2896" w:rsidRPr="00384F98" w:rsidRDefault="00384F98" w:rsidP="001446FC">
      <w:pPr>
        <w:ind w:left="1440" w:hanging="1440"/>
        <w:rPr>
          <w:bCs/>
          <w:sz w:val="24"/>
          <w:szCs w:val="24"/>
        </w:rPr>
      </w:pPr>
      <w:r>
        <w:rPr>
          <w:b/>
          <w:sz w:val="24"/>
          <w:szCs w:val="24"/>
        </w:rPr>
        <w:tab/>
      </w:r>
      <w:r w:rsidRPr="00384F98">
        <w:rPr>
          <w:bCs/>
          <w:sz w:val="24"/>
          <w:szCs w:val="24"/>
        </w:rPr>
        <w:t>Harika Basaran</w:t>
      </w:r>
      <w:r>
        <w:rPr>
          <w:bCs/>
          <w:sz w:val="24"/>
          <w:szCs w:val="24"/>
        </w:rPr>
        <w:t xml:space="preserve">, Market Analysis Division </w:t>
      </w:r>
    </w:p>
    <w:p w14:paraId="02A6954C" w14:textId="7650DDC1" w:rsidR="00D37B05" w:rsidRPr="005054BE" w:rsidRDefault="00D37B05" w:rsidP="00D37B05">
      <w:pPr>
        <w:tabs>
          <w:tab w:val="left" w:pos="1170"/>
        </w:tabs>
        <w:spacing w:before="240"/>
        <w:rPr>
          <w:sz w:val="24"/>
          <w:szCs w:val="24"/>
        </w:rPr>
      </w:pPr>
      <w:r w:rsidRPr="00613892">
        <w:rPr>
          <w:b/>
          <w:sz w:val="24"/>
          <w:szCs w:val="24"/>
        </w:rPr>
        <w:t>DATE:</w:t>
      </w:r>
      <w:r w:rsidRPr="00613892">
        <w:rPr>
          <w:b/>
          <w:sz w:val="24"/>
          <w:szCs w:val="24"/>
        </w:rPr>
        <w:tab/>
      </w:r>
      <w:r w:rsidRPr="00613892">
        <w:rPr>
          <w:b/>
          <w:sz w:val="24"/>
          <w:szCs w:val="24"/>
        </w:rPr>
        <w:tab/>
      </w:r>
      <w:r w:rsidR="00AD17EE">
        <w:rPr>
          <w:bCs/>
          <w:sz w:val="24"/>
          <w:szCs w:val="24"/>
        </w:rPr>
        <w:t>January 1</w:t>
      </w:r>
      <w:r w:rsidR="00CB268D">
        <w:rPr>
          <w:bCs/>
          <w:sz w:val="24"/>
          <w:szCs w:val="24"/>
        </w:rPr>
        <w:t>9</w:t>
      </w:r>
      <w:r w:rsidR="000B13B1">
        <w:rPr>
          <w:bCs/>
          <w:sz w:val="24"/>
          <w:szCs w:val="24"/>
        </w:rPr>
        <w:t>, 202</w:t>
      </w:r>
      <w:r w:rsidR="00CB268D">
        <w:rPr>
          <w:bCs/>
          <w:sz w:val="24"/>
          <w:szCs w:val="24"/>
        </w:rPr>
        <w:t>3</w:t>
      </w:r>
      <w:r w:rsidRPr="005054BE">
        <w:rPr>
          <w:sz w:val="24"/>
          <w:szCs w:val="24"/>
        </w:rPr>
        <w:br/>
      </w:r>
    </w:p>
    <w:p w14:paraId="4BBA3157" w14:textId="3B7AD033" w:rsidR="003F746F" w:rsidRPr="00316118" w:rsidRDefault="00D37B05" w:rsidP="003F746F">
      <w:pPr>
        <w:ind w:left="1440" w:right="-450" w:hanging="1440"/>
        <w:jc w:val="both"/>
        <w:rPr>
          <w:sz w:val="24"/>
          <w:szCs w:val="24"/>
          <w:highlight w:val="yellow"/>
        </w:rPr>
      </w:pPr>
      <w:r w:rsidRPr="005054BE">
        <w:rPr>
          <w:b/>
          <w:sz w:val="24"/>
          <w:szCs w:val="24"/>
        </w:rPr>
        <w:t>RE:</w:t>
      </w:r>
      <w:r>
        <w:tab/>
      </w:r>
      <w:r w:rsidR="0064638C">
        <w:rPr>
          <w:sz w:val="24"/>
          <w:szCs w:val="24"/>
        </w:rPr>
        <w:t>January</w:t>
      </w:r>
      <w:r w:rsidR="002A166B">
        <w:rPr>
          <w:sz w:val="24"/>
          <w:szCs w:val="24"/>
        </w:rPr>
        <w:t xml:space="preserve"> </w:t>
      </w:r>
      <w:r w:rsidR="00CB268D">
        <w:rPr>
          <w:sz w:val="24"/>
          <w:szCs w:val="24"/>
        </w:rPr>
        <w:t>26</w:t>
      </w:r>
      <w:r w:rsidR="004F4494">
        <w:rPr>
          <w:sz w:val="24"/>
          <w:szCs w:val="24"/>
        </w:rPr>
        <w:t xml:space="preserve">, </w:t>
      </w:r>
      <w:r w:rsidR="0023514E">
        <w:rPr>
          <w:sz w:val="24"/>
          <w:szCs w:val="24"/>
        </w:rPr>
        <w:t>202</w:t>
      </w:r>
      <w:r w:rsidR="00CB268D">
        <w:rPr>
          <w:sz w:val="24"/>
          <w:szCs w:val="24"/>
        </w:rPr>
        <w:t>3</w:t>
      </w:r>
      <w:r w:rsidR="0023514E">
        <w:rPr>
          <w:sz w:val="24"/>
          <w:szCs w:val="24"/>
        </w:rPr>
        <w:t>,</w:t>
      </w:r>
      <w:r w:rsidRPr="005054BE">
        <w:rPr>
          <w:sz w:val="24"/>
          <w:szCs w:val="24"/>
        </w:rPr>
        <w:t xml:space="preserve"> </w:t>
      </w:r>
      <w:r w:rsidR="009079C2" w:rsidRPr="005054BE">
        <w:rPr>
          <w:sz w:val="24"/>
          <w:szCs w:val="24"/>
        </w:rPr>
        <w:t xml:space="preserve">Open Meeting </w:t>
      </w:r>
      <w:r w:rsidRPr="005054BE">
        <w:rPr>
          <w:sz w:val="24"/>
          <w:szCs w:val="24"/>
        </w:rPr>
        <w:t>–</w:t>
      </w:r>
      <w:r w:rsidR="003F746F" w:rsidRPr="005054BE">
        <w:rPr>
          <w:sz w:val="24"/>
          <w:szCs w:val="24"/>
        </w:rPr>
        <w:t xml:space="preserve"> </w:t>
      </w:r>
      <w:r w:rsidRPr="00A11ADE">
        <w:rPr>
          <w:sz w:val="24"/>
          <w:szCs w:val="24"/>
        </w:rPr>
        <w:t>Item No</w:t>
      </w:r>
      <w:r w:rsidRPr="00303CCD">
        <w:rPr>
          <w:sz w:val="24"/>
          <w:szCs w:val="24"/>
        </w:rPr>
        <w:t>.</w:t>
      </w:r>
      <w:r w:rsidR="006A324E" w:rsidRPr="00303CCD">
        <w:rPr>
          <w:sz w:val="24"/>
          <w:szCs w:val="24"/>
        </w:rPr>
        <w:t xml:space="preserve"> </w:t>
      </w:r>
      <w:r w:rsidR="00715E4D" w:rsidRPr="00303CCD">
        <w:rPr>
          <w:sz w:val="24"/>
          <w:szCs w:val="24"/>
        </w:rPr>
        <w:t>34</w:t>
      </w:r>
    </w:p>
    <w:p w14:paraId="4103C14E" w14:textId="2CABDAEC" w:rsidR="003F746F" w:rsidRDefault="0055112D" w:rsidP="3257CEED">
      <w:pPr>
        <w:spacing w:before="120"/>
        <w:ind w:left="1440"/>
        <w:jc w:val="both"/>
        <w:rPr>
          <w:i/>
          <w:sz w:val="24"/>
          <w:szCs w:val="24"/>
        </w:rPr>
      </w:pPr>
      <w:r>
        <w:rPr>
          <w:sz w:val="24"/>
          <w:szCs w:val="24"/>
        </w:rPr>
        <w:t>Project</w:t>
      </w:r>
      <w:r w:rsidR="00A33ABC" w:rsidRPr="005054BE">
        <w:rPr>
          <w:sz w:val="24"/>
          <w:szCs w:val="24"/>
        </w:rPr>
        <w:t xml:space="preserve"> No. </w:t>
      </w:r>
      <w:r w:rsidR="00E65B27" w:rsidRPr="00E65B27">
        <w:rPr>
          <w:sz w:val="24"/>
          <w:szCs w:val="24"/>
        </w:rPr>
        <w:t>5</w:t>
      </w:r>
      <w:r w:rsidR="00CB268D">
        <w:rPr>
          <w:sz w:val="24"/>
          <w:szCs w:val="24"/>
        </w:rPr>
        <w:t>4445</w:t>
      </w:r>
      <w:r w:rsidR="00D82814" w:rsidRPr="005054BE">
        <w:rPr>
          <w:sz w:val="24"/>
          <w:szCs w:val="24"/>
        </w:rPr>
        <w:t xml:space="preserve"> </w:t>
      </w:r>
      <w:r w:rsidR="00BF5FBE" w:rsidRPr="005054BE">
        <w:rPr>
          <w:sz w:val="24"/>
          <w:szCs w:val="24"/>
        </w:rPr>
        <w:t>–</w:t>
      </w:r>
      <w:r w:rsidR="00A75B66" w:rsidRPr="3257CEED">
        <w:rPr>
          <w:i/>
          <w:iCs/>
          <w:sz w:val="24"/>
          <w:szCs w:val="24"/>
        </w:rPr>
        <w:t xml:space="preserve"> </w:t>
      </w:r>
      <w:r w:rsidR="00C74087">
        <w:rPr>
          <w:i/>
          <w:iCs/>
          <w:sz w:val="24"/>
          <w:szCs w:val="24"/>
        </w:rPr>
        <w:t>CY 202</w:t>
      </w:r>
      <w:r w:rsidR="00CB268D">
        <w:rPr>
          <w:i/>
          <w:iCs/>
          <w:sz w:val="24"/>
          <w:szCs w:val="24"/>
        </w:rPr>
        <w:t>3</w:t>
      </w:r>
      <w:r w:rsidR="00C74087">
        <w:rPr>
          <w:i/>
          <w:iCs/>
          <w:sz w:val="24"/>
          <w:szCs w:val="24"/>
        </w:rPr>
        <w:t xml:space="preserve"> </w:t>
      </w:r>
      <w:r w:rsidR="00402FCC">
        <w:rPr>
          <w:i/>
          <w:sz w:val="24"/>
          <w:szCs w:val="24"/>
        </w:rPr>
        <w:t xml:space="preserve">Review of Rules Adopted by the Independent Organization </w:t>
      </w:r>
      <w:r w:rsidR="00146959">
        <w:rPr>
          <w:i/>
          <w:sz w:val="24"/>
          <w:szCs w:val="24"/>
        </w:rPr>
        <w:t>(</w:t>
      </w:r>
      <w:r w:rsidR="00E65B27">
        <w:rPr>
          <w:i/>
          <w:sz w:val="24"/>
          <w:szCs w:val="24"/>
        </w:rPr>
        <w:t>Discussion and possible action</w:t>
      </w:r>
      <w:r>
        <w:rPr>
          <w:i/>
          <w:sz w:val="24"/>
          <w:szCs w:val="24"/>
        </w:rPr>
        <w:t>)</w:t>
      </w:r>
    </w:p>
    <w:p w14:paraId="481BB0FE" w14:textId="77777777" w:rsidR="001924B2" w:rsidRPr="005054BE" w:rsidRDefault="001924B2" w:rsidP="00E863F6">
      <w:pPr>
        <w:pBdr>
          <w:bottom w:val="double" w:sz="6" w:space="1" w:color="auto"/>
        </w:pBdr>
        <w:tabs>
          <w:tab w:val="left" w:pos="1170"/>
        </w:tabs>
        <w:rPr>
          <w:sz w:val="24"/>
          <w:szCs w:val="24"/>
        </w:rPr>
      </w:pPr>
    </w:p>
    <w:p w14:paraId="7862B6FA" w14:textId="77777777" w:rsidR="002908B4" w:rsidRDefault="002908B4" w:rsidP="00146959">
      <w:pPr>
        <w:pStyle w:val="xxmsonormal"/>
        <w:spacing w:line="360" w:lineRule="auto"/>
        <w:jc w:val="both"/>
        <w:rPr>
          <w:rFonts w:ascii="Times New Roman" w:hAnsi="Times New Roman" w:cs="Times New Roman"/>
          <w:sz w:val="24"/>
          <w:szCs w:val="24"/>
        </w:rPr>
      </w:pPr>
    </w:p>
    <w:p w14:paraId="03CC39AA" w14:textId="313954BC" w:rsidR="007B5848" w:rsidRDefault="210B8DC0" w:rsidP="007B5848">
      <w:pPr>
        <w:pStyle w:val="preamble"/>
        <w:spacing w:line="240" w:lineRule="auto"/>
        <w:rPr>
          <w:szCs w:val="24"/>
        </w:rPr>
      </w:pPr>
      <w:r w:rsidRPr="25130748">
        <w:rPr>
          <w:szCs w:val="24"/>
        </w:rPr>
        <w:t xml:space="preserve">Before the Commission </w:t>
      </w:r>
      <w:r w:rsidR="00A06316">
        <w:rPr>
          <w:szCs w:val="24"/>
        </w:rPr>
        <w:t xml:space="preserve">are </w:t>
      </w:r>
      <w:r w:rsidR="006C4823">
        <w:rPr>
          <w:szCs w:val="24"/>
        </w:rPr>
        <w:t>six</w:t>
      </w:r>
      <w:r w:rsidR="00120378">
        <w:rPr>
          <w:szCs w:val="24"/>
        </w:rPr>
        <w:t xml:space="preserve"> </w:t>
      </w:r>
      <w:r w:rsidR="00AC319E">
        <w:rPr>
          <w:szCs w:val="24"/>
        </w:rPr>
        <w:t>n</w:t>
      </w:r>
      <w:r w:rsidR="00642DF3" w:rsidRPr="25130748">
        <w:rPr>
          <w:szCs w:val="24"/>
        </w:rPr>
        <w:t>ew</w:t>
      </w:r>
      <w:r w:rsidR="3EA06D86" w:rsidRPr="25130748">
        <w:rPr>
          <w:szCs w:val="24"/>
        </w:rPr>
        <w:t xml:space="preserve"> </w:t>
      </w:r>
      <w:r w:rsidR="009F486F">
        <w:rPr>
          <w:szCs w:val="24"/>
        </w:rPr>
        <w:t xml:space="preserve">Nodal </w:t>
      </w:r>
      <w:r w:rsidR="00172278">
        <w:rPr>
          <w:szCs w:val="24"/>
        </w:rPr>
        <w:t>P</w:t>
      </w:r>
      <w:r w:rsidR="00C1333B">
        <w:rPr>
          <w:szCs w:val="24"/>
        </w:rPr>
        <w:t xml:space="preserve">rotocol </w:t>
      </w:r>
      <w:r w:rsidR="00172278">
        <w:rPr>
          <w:szCs w:val="24"/>
        </w:rPr>
        <w:t>R</w:t>
      </w:r>
      <w:r w:rsidR="3EA06D86" w:rsidRPr="25130748">
        <w:rPr>
          <w:szCs w:val="24"/>
        </w:rPr>
        <w:t xml:space="preserve">evision </w:t>
      </w:r>
      <w:r w:rsidR="00172278">
        <w:rPr>
          <w:szCs w:val="24"/>
        </w:rPr>
        <w:t>R</w:t>
      </w:r>
      <w:r w:rsidR="3EA06D86" w:rsidRPr="25130748">
        <w:rPr>
          <w:szCs w:val="24"/>
        </w:rPr>
        <w:t>equest</w:t>
      </w:r>
      <w:r w:rsidR="00A77354">
        <w:rPr>
          <w:szCs w:val="24"/>
        </w:rPr>
        <w:t>s</w:t>
      </w:r>
      <w:r w:rsidR="3EA06D86" w:rsidRPr="25130748">
        <w:rPr>
          <w:szCs w:val="24"/>
        </w:rPr>
        <w:t xml:space="preserve"> </w:t>
      </w:r>
      <w:r w:rsidR="00C1333B">
        <w:rPr>
          <w:szCs w:val="24"/>
        </w:rPr>
        <w:t>(NPRR)</w:t>
      </w:r>
      <w:r w:rsidR="00A06316">
        <w:rPr>
          <w:szCs w:val="24"/>
        </w:rPr>
        <w:t>,</w:t>
      </w:r>
      <w:r w:rsidR="00C1333B">
        <w:rPr>
          <w:szCs w:val="24"/>
        </w:rPr>
        <w:t xml:space="preserve"> </w:t>
      </w:r>
      <w:r w:rsidR="00755B00">
        <w:rPr>
          <w:szCs w:val="24"/>
        </w:rPr>
        <w:t>two</w:t>
      </w:r>
      <w:r w:rsidR="00A77354">
        <w:rPr>
          <w:szCs w:val="24"/>
        </w:rPr>
        <w:t xml:space="preserve"> </w:t>
      </w:r>
      <w:r w:rsidR="006C4823">
        <w:rPr>
          <w:szCs w:val="24"/>
        </w:rPr>
        <w:t>Nodal Operating</w:t>
      </w:r>
      <w:r w:rsidR="00A77354">
        <w:rPr>
          <w:szCs w:val="24"/>
        </w:rPr>
        <w:t xml:space="preserve"> </w:t>
      </w:r>
      <w:r w:rsidR="00172278">
        <w:rPr>
          <w:szCs w:val="24"/>
        </w:rPr>
        <w:t>G</w:t>
      </w:r>
      <w:r w:rsidR="00A77354">
        <w:rPr>
          <w:szCs w:val="24"/>
        </w:rPr>
        <w:t xml:space="preserve">uide </w:t>
      </w:r>
      <w:r w:rsidR="00172278">
        <w:rPr>
          <w:szCs w:val="24"/>
        </w:rPr>
        <w:t>R</w:t>
      </w:r>
      <w:r w:rsidR="006820AE">
        <w:rPr>
          <w:szCs w:val="24"/>
        </w:rPr>
        <w:t>evision</w:t>
      </w:r>
      <w:r w:rsidR="00A77354">
        <w:rPr>
          <w:szCs w:val="24"/>
        </w:rPr>
        <w:t xml:space="preserve"> </w:t>
      </w:r>
      <w:r w:rsidR="00172278">
        <w:rPr>
          <w:szCs w:val="24"/>
        </w:rPr>
        <w:t>R</w:t>
      </w:r>
      <w:r w:rsidR="00F12A95">
        <w:rPr>
          <w:szCs w:val="24"/>
        </w:rPr>
        <w:t>equest</w:t>
      </w:r>
      <w:r w:rsidR="00755B00">
        <w:rPr>
          <w:szCs w:val="24"/>
        </w:rPr>
        <w:t>s</w:t>
      </w:r>
      <w:r w:rsidR="00A77354">
        <w:rPr>
          <w:szCs w:val="24"/>
        </w:rPr>
        <w:t xml:space="preserve"> (</w:t>
      </w:r>
      <w:r w:rsidR="006C4823">
        <w:rPr>
          <w:szCs w:val="24"/>
        </w:rPr>
        <w:t>NO</w:t>
      </w:r>
      <w:r w:rsidR="00A77354">
        <w:rPr>
          <w:szCs w:val="24"/>
        </w:rPr>
        <w:t>GRR</w:t>
      </w:r>
      <w:r w:rsidR="005B5CD6">
        <w:rPr>
          <w:szCs w:val="24"/>
        </w:rPr>
        <w:t>)</w:t>
      </w:r>
      <w:r w:rsidR="00755B00">
        <w:rPr>
          <w:szCs w:val="24"/>
        </w:rPr>
        <w:t>,</w:t>
      </w:r>
      <w:r w:rsidR="006820AE">
        <w:rPr>
          <w:szCs w:val="24"/>
        </w:rPr>
        <w:t xml:space="preserve"> </w:t>
      </w:r>
      <w:r w:rsidR="00755B00">
        <w:rPr>
          <w:szCs w:val="24"/>
        </w:rPr>
        <w:t>one</w:t>
      </w:r>
      <w:r w:rsidR="006820AE">
        <w:rPr>
          <w:szCs w:val="24"/>
        </w:rPr>
        <w:t xml:space="preserve"> </w:t>
      </w:r>
      <w:r w:rsidR="00172278">
        <w:rPr>
          <w:szCs w:val="24"/>
        </w:rPr>
        <w:t>S</w:t>
      </w:r>
      <w:r w:rsidR="006820AE">
        <w:rPr>
          <w:szCs w:val="24"/>
        </w:rPr>
        <w:t xml:space="preserve">ystem </w:t>
      </w:r>
      <w:r w:rsidR="00172278">
        <w:rPr>
          <w:szCs w:val="24"/>
        </w:rPr>
        <w:t>C</w:t>
      </w:r>
      <w:r w:rsidR="006820AE">
        <w:rPr>
          <w:szCs w:val="24"/>
        </w:rPr>
        <w:t xml:space="preserve">hange </w:t>
      </w:r>
      <w:r w:rsidR="00172278">
        <w:rPr>
          <w:szCs w:val="24"/>
        </w:rPr>
        <w:t>R</w:t>
      </w:r>
      <w:r w:rsidR="006820AE">
        <w:rPr>
          <w:szCs w:val="24"/>
        </w:rPr>
        <w:t>equest (SCR)</w:t>
      </w:r>
      <w:r w:rsidR="00755B00">
        <w:rPr>
          <w:szCs w:val="24"/>
        </w:rPr>
        <w:t>, one Other Binding Document Revisions Request (OBDRR)</w:t>
      </w:r>
      <w:r w:rsidR="0067627E">
        <w:rPr>
          <w:szCs w:val="24"/>
        </w:rPr>
        <w:t xml:space="preserve">, </w:t>
      </w:r>
      <w:r w:rsidR="00326214">
        <w:rPr>
          <w:szCs w:val="24"/>
        </w:rPr>
        <w:t xml:space="preserve">and </w:t>
      </w:r>
      <w:r w:rsidR="00316118">
        <w:rPr>
          <w:szCs w:val="24"/>
        </w:rPr>
        <w:t xml:space="preserve">one </w:t>
      </w:r>
      <w:r w:rsidR="00316118" w:rsidRPr="00316118">
        <w:rPr>
          <w:szCs w:val="24"/>
        </w:rPr>
        <w:t>Resource Registration Glossary Revision Request</w:t>
      </w:r>
      <w:r w:rsidR="00316118">
        <w:rPr>
          <w:szCs w:val="24"/>
        </w:rPr>
        <w:t xml:space="preserve"> (RRGRR)</w:t>
      </w:r>
      <w:r w:rsidR="0067627E">
        <w:rPr>
          <w:szCs w:val="24"/>
        </w:rPr>
        <w:t xml:space="preserve"> </w:t>
      </w:r>
      <w:r w:rsidRPr="25130748">
        <w:rPr>
          <w:szCs w:val="24"/>
        </w:rPr>
        <w:t xml:space="preserve">passed through the stakeholder process by the </w:t>
      </w:r>
      <w:r w:rsidR="50C1DE4C" w:rsidRPr="25130748">
        <w:rPr>
          <w:szCs w:val="24"/>
        </w:rPr>
        <w:t xml:space="preserve">Technical Advisory Committee (TAC) and </w:t>
      </w:r>
      <w:r w:rsidR="009B4C58">
        <w:rPr>
          <w:szCs w:val="24"/>
        </w:rPr>
        <w:t>approved by the</w:t>
      </w:r>
      <w:r w:rsidR="004F24C9">
        <w:rPr>
          <w:szCs w:val="24"/>
        </w:rPr>
        <w:t xml:space="preserve"> Electric Reliability Council of Texas</w:t>
      </w:r>
      <w:r w:rsidR="009B4C58">
        <w:rPr>
          <w:szCs w:val="24"/>
        </w:rPr>
        <w:t xml:space="preserve"> </w:t>
      </w:r>
      <w:r w:rsidR="004F24C9">
        <w:rPr>
          <w:szCs w:val="24"/>
        </w:rPr>
        <w:t>(</w:t>
      </w:r>
      <w:r w:rsidR="50C1DE4C" w:rsidRPr="25130748">
        <w:rPr>
          <w:szCs w:val="24"/>
        </w:rPr>
        <w:t>ERCOT</w:t>
      </w:r>
      <w:r w:rsidR="004F24C9">
        <w:rPr>
          <w:szCs w:val="24"/>
        </w:rPr>
        <w:t>)</w:t>
      </w:r>
      <w:r w:rsidR="50C1DE4C" w:rsidRPr="25130748">
        <w:rPr>
          <w:szCs w:val="24"/>
        </w:rPr>
        <w:t xml:space="preserve"> Board </w:t>
      </w:r>
      <w:r w:rsidR="50C1DE4C" w:rsidRPr="00251349">
        <w:rPr>
          <w:szCs w:val="24"/>
        </w:rPr>
        <w:t>of Directors (</w:t>
      </w:r>
      <w:r w:rsidR="005E001C" w:rsidRPr="00251349">
        <w:rPr>
          <w:szCs w:val="24"/>
        </w:rPr>
        <w:t>B</w:t>
      </w:r>
      <w:r w:rsidR="005E001C">
        <w:rPr>
          <w:szCs w:val="24"/>
        </w:rPr>
        <w:t>oard</w:t>
      </w:r>
      <w:r w:rsidR="50C1DE4C" w:rsidRPr="00251349">
        <w:rPr>
          <w:szCs w:val="24"/>
        </w:rPr>
        <w:t>)</w:t>
      </w:r>
      <w:r w:rsidR="00AC0DB0" w:rsidRPr="00251349">
        <w:rPr>
          <w:szCs w:val="24"/>
        </w:rPr>
        <w:t xml:space="preserve"> at their </w:t>
      </w:r>
      <w:r w:rsidR="00316118">
        <w:rPr>
          <w:szCs w:val="24"/>
        </w:rPr>
        <w:t>December 20</w:t>
      </w:r>
      <w:r w:rsidR="007135F8" w:rsidRPr="00251349">
        <w:rPr>
          <w:szCs w:val="24"/>
        </w:rPr>
        <w:t>,</w:t>
      </w:r>
      <w:r w:rsidR="00AC0DB0" w:rsidRPr="00251349">
        <w:rPr>
          <w:szCs w:val="24"/>
        </w:rPr>
        <w:t xml:space="preserve"> </w:t>
      </w:r>
      <w:r w:rsidR="002109F0" w:rsidRPr="00251349">
        <w:rPr>
          <w:szCs w:val="24"/>
        </w:rPr>
        <w:t>2022</w:t>
      </w:r>
      <w:r w:rsidR="00AC0DB0" w:rsidRPr="00251349">
        <w:rPr>
          <w:szCs w:val="24"/>
        </w:rPr>
        <w:t xml:space="preserve"> meeting</w:t>
      </w:r>
      <w:r w:rsidR="00913831" w:rsidRPr="00251349">
        <w:rPr>
          <w:szCs w:val="24"/>
        </w:rPr>
        <w:t>.</w:t>
      </w:r>
      <w:r w:rsidR="00AC1FA5" w:rsidRPr="00251349">
        <w:rPr>
          <w:szCs w:val="24"/>
        </w:rPr>
        <w:t xml:space="preserve"> </w:t>
      </w:r>
      <w:r w:rsidR="00456F89" w:rsidRPr="00251349">
        <w:t xml:space="preserve">The </w:t>
      </w:r>
      <w:r w:rsidR="005E001C" w:rsidRPr="00251349">
        <w:t>B</w:t>
      </w:r>
      <w:r w:rsidR="005E001C">
        <w:t>oard</w:t>
      </w:r>
      <w:r w:rsidR="005E001C" w:rsidRPr="00251349">
        <w:t xml:space="preserve"> </w:t>
      </w:r>
      <w:r w:rsidR="00456F89" w:rsidRPr="00251349">
        <w:t>Report and ERCOT Impact Analysis for</w:t>
      </w:r>
      <w:r w:rsidR="00787C2D">
        <w:t xml:space="preserve"> </w:t>
      </w:r>
      <w:r w:rsidR="00456F89" w:rsidRPr="00251349">
        <w:t>the above revision</w:t>
      </w:r>
      <w:r w:rsidR="00BE0F5E">
        <w:t>s</w:t>
      </w:r>
      <w:r w:rsidR="00456F89" w:rsidRPr="00251349">
        <w:t xml:space="preserve"> w</w:t>
      </w:r>
      <w:r w:rsidR="00E41910">
        <w:t>ere</w:t>
      </w:r>
      <w:r w:rsidR="00456F89" w:rsidRPr="00251349">
        <w:t xml:space="preserve"> filed in this project on </w:t>
      </w:r>
      <w:r w:rsidR="000156BA" w:rsidRPr="004819DC">
        <w:t>January 6</w:t>
      </w:r>
      <w:r w:rsidR="00456F89" w:rsidRPr="004819DC">
        <w:t>, 202</w:t>
      </w:r>
      <w:r w:rsidR="000156BA" w:rsidRPr="004819DC">
        <w:t>3</w:t>
      </w:r>
      <w:r w:rsidR="00456F89" w:rsidRPr="004819DC">
        <w:t>.</w:t>
      </w:r>
      <w:r w:rsidR="00456F89" w:rsidRPr="004819DC">
        <w:rPr>
          <w:rStyle w:val="FootnoteReference"/>
        </w:rPr>
        <w:footnoteReference w:id="2"/>
      </w:r>
      <w:r w:rsidR="00456F89" w:rsidRPr="004819DC">
        <w:t xml:space="preserve"> </w:t>
      </w:r>
      <w:r w:rsidR="00040A6C" w:rsidRPr="004819DC">
        <w:t xml:space="preserve">These documents are intended to provide </w:t>
      </w:r>
      <w:r w:rsidR="003473D0" w:rsidRPr="004819DC">
        <w:t>an</w:t>
      </w:r>
      <w:r w:rsidR="00040A6C" w:rsidRPr="004819DC">
        <w:t xml:space="preserve"> overview describing each revision. </w:t>
      </w:r>
      <w:r w:rsidRPr="004819DC">
        <w:rPr>
          <w:szCs w:val="24"/>
        </w:rPr>
        <w:t>Commission Staff recommends approval</w:t>
      </w:r>
      <w:r w:rsidR="7321ED99" w:rsidRPr="004819DC">
        <w:rPr>
          <w:szCs w:val="24"/>
        </w:rPr>
        <w:t xml:space="preserve"> of each of the</w:t>
      </w:r>
      <w:r w:rsidR="00EE452F" w:rsidRPr="004819DC">
        <w:rPr>
          <w:szCs w:val="24"/>
        </w:rPr>
        <w:t>se</w:t>
      </w:r>
      <w:r w:rsidR="7321ED99" w:rsidRPr="004819DC">
        <w:rPr>
          <w:szCs w:val="24"/>
        </w:rPr>
        <w:t xml:space="preserve"> items</w:t>
      </w:r>
      <w:r w:rsidRPr="004819DC">
        <w:rPr>
          <w:szCs w:val="24"/>
        </w:rPr>
        <w:t>.</w:t>
      </w:r>
      <w:r w:rsidRPr="25130748">
        <w:rPr>
          <w:szCs w:val="24"/>
        </w:rPr>
        <w:t xml:space="preserve"> </w:t>
      </w:r>
      <w:r w:rsidR="2B638933" w:rsidRPr="25130748">
        <w:rPr>
          <w:szCs w:val="24"/>
        </w:rPr>
        <w:t xml:space="preserve"> </w:t>
      </w:r>
    </w:p>
    <w:p w14:paraId="0CE35A8C" w14:textId="09155B78" w:rsidR="00481ED8" w:rsidRDefault="00481ED8" w:rsidP="007B5848">
      <w:pPr>
        <w:pStyle w:val="preamble"/>
        <w:spacing w:line="240" w:lineRule="auto"/>
        <w:rPr>
          <w:szCs w:val="24"/>
        </w:rPr>
      </w:pPr>
    </w:p>
    <w:p w14:paraId="6B6649A0" w14:textId="4D02B401" w:rsidR="00A71B96" w:rsidRDefault="00A71B96" w:rsidP="00A71B96">
      <w:pPr>
        <w:pStyle w:val="preamble"/>
        <w:spacing w:line="240" w:lineRule="auto"/>
        <w:rPr>
          <w:b/>
          <w:bCs/>
        </w:rPr>
      </w:pPr>
      <w:r>
        <w:rPr>
          <w:b/>
          <w:bCs/>
        </w:rPr>
        <w:t>Revision Requests</w:t>
      </w:r>
      <w:r w:rsidRPr="00A71B96">
        <w:rPr>
          <w:b/>
          <w:bCs/>
        </w:rPr>
        <w:t xml:space="preserve"> </w:t>
      </w:r>
      <w:r w:rsidR="00F26E13" w:rsidRPr="00A71B96">
        <w:rPr>
          <w:b/>
          <w:bCs/>
        </w:rPr>
        <w:t xml:space="preserve">with </w:t>
      </w:r>
      <w:r w:rsidR="00F26E13">
        <w:rPr>
          <w:b/>
          <w:bCs/>
        </w:rPr>
        <w:t>no</w:t>
      </w:r>
      <w:r>
        <w:rPr>
          <w:b/>
          <w:bCs/>
        </w:rPr>
        <w:t xml:space="preserve"> o</w:t>
      </w:r>
      <w:r w:rsidRPr="00A71B96">
        <w:rPr>
          <w:b/>
          <w:bCs/>
        </w:rPr>
        <w:t xml:space="preserve">pposition </w:t>
      </w:r>
      <w:r>
        <w:rPr>
          <w:b/>
          <w:bCs/>
        </w:rPr>
        <w:t>a</w:t>
      </w:r>
      <w:r w:rsidRPr="00A71B96">
        <w:rPr>
          <w:b/>
          <w:bCs/>
        </w:rPr>
        <w:t>t TAC:</w:t>
      </w:r>
    </w:p>
    <w:p w14:paraId="0F0FC787" w14:textId="77777777" w:rsidR="00A71B96" w:rsidRPr="00A71B96" w:rsidRDefault="00A71B96" w:rsidP="00A71B96">
      <w:pPr>
        <w:pStyle w:val="preamble"/>
        <w:spacing w:line="240" w:lineRule="auto"/>
        <w:rPr>
          <w:szCs w:val="24"/>
        </w:rPr>
      </w:pPr>
    </w:p>
    <w:p w14:paraId="1AC2116C" w14:textId="58DAD0DE" w:rsidR="003023E6" w:rsidRPr="00263C75" w:rsidRDefault="6ED3CC41" w:rsidP="008817A2">
      <w:pPr>
        <w:pStyle w:val="preamble"/>
        <w:numPr>
          <w:ilvl w:val="0"/>
          <w:numId w:val="33"/>
        </w:numPr>
        <w:spacing w:line="240" w:lineRule="auto"/>
        <w:rPr>
          <w:szCs w:val="24"/>
        </w:rPr>
      </w:pPr>
      <w:r w:rsidRPr="007B5848">
        <w:t>NPRR</w:t>
      </w:r>
      <w:r w:rsidR="00093C08">
        <w:t>1128</w:t>
      </w:r>
      <w:r w:rsidRPr="007B5848">
        <w:t xml:space="preserve">, </w:t>
      </w:r>
      <w:r w:rsidR="00093C08" w:rsidRPr="00093C08">
        <w:rPr>
          <w:i/>
          <w:iCs/>
        </w:rPr>
        <w:t>Allow FFR Procurement up to FFR Limit Without Proration</w:t>
      </w:r>
      <w:r w:rsidR="00283710">
        <w:rPr>
          <w:i/>
          <w:iCs/>
        </w:rPr>
        <w:t>.</w:t>
      </w:r>
      <w:r w:rsidR="00283710" w:rsidRPr="00093C08">
        <w:rPr>
          <w:i/>
          <w:iCs/>
        </w:rPr>
        <w:t xml:space="preserve"> </w:t>
      </w:r>
      <w:r w:rsidR="000A4C89" w:rsidRPr="00093C08">
        <w:rPr>
          <w:szCs w:val="24"/>
        </w:rPr>
        <w:t xml:space="preserve">This </w:t>
      </w:r>
      <w:r w:rsidR="000A4C89" w:rsidRPr="00263C75">
        <w:rPr>
          <w:szCs w:val="24"/>
        </w:rPr>
        <w:t>NPRR</w:t>
      </w:r>
      <w:r w:rsidR="000A4C89" w:rsidRPr="00263C75">
        <w:t xml:space="preserve"> </w:t>
      </w:r>
      <w:r w:rsidR="00263C75" w:rsidRPr="00263C75">
        <w:t>sets a -$0.01 per MW lower Ancillary Service Offer floor for Fast Frequency Response (FFR) Responsive Reserve (RRS) rather than for other RRS categories, thereby allowing, depending on relative Ancillary Service Offers, FFR procurement up to the current FFR limit without proration with other RRS categories in the Ancillary Service procurement process.</w:t>
      </w:r>
    </w:p>
    <w:p w14:paraId="45B4CB7B" w14:textId="77777777" w:rsidR="00093C08" w:rsidRPr="00093C08" w:rsidRDefault="00093C08" w:rsidP="00093C08">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CD45D6" w14:paraId="6534E4CB" w14:textId="77777777" w:rsidTr="007A12B1">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D6FFEC" w14:textId="77777777" w:rsidR="00CD45D6" w:rsidRPr="00A81B07" w:rsidRDefault="00CD45D6" w:rsidP="009346AF">
            <w:pPr>
              <w:rPr>
                <w:b/>
                <w:bCs/>
              </w:rPr>
            </w:pPr>
            <w:r w:rsidRPr="00A81B07">
              <w:rPr>
                <w:b/>
                <w:bCs/>
              </w:rPr>
              <w:t>Staff Recommendation</w:t>
            </w:r>
          </w:p>
        </w:tc>
        <w:tc>
          <w:tcPr>
            <w:tcW w:w="68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24F0C1" w14:textId="77777777" w:rsidR="00CD45D6" w:rsidRDefault="00CD45D6" w:rsidP="009346AF">
            <w:r>
              <w:t>Approve</w:t>
            </w:r>
          </w:p>
        </w:tc>
      </w:tr>
      <w:tr w:rsidR="00584BA4" w14:paraId="4675AAE1" w14:textId="77777777" w:rsidTr="007A12B1">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4D9A3F" w14:textId="57A71824" w:rsidR="00584BA4" w:rsidRPr="00A81B07" w:rsidRDefault="005E001C" w:rsidP="009346AF">
            <w:pPr>
              <w:rPr>
                <w:b/>
                <w:bCs/>
              </w:rPr>
            </w:pPr>
            <w:r w:rsidRPr="00A81B07">
              <w:rPr>
                <w:b/>
                <w:bCs/>
              </w:rPr>
              <w:t>B</w:t>
            </w:r>
            <w:r>
              <w:rPr>
                <w:b/>
                <w:bCs/>
              </w:rPr>
              <w:t>oard</w:t>
            </w:r>
            <w:r w:rsidRPr="00A81B07">
              <w:rPr>
                <w:b/>
                <w:bCs/>
              </w:rPr>
              <w:t xml:space="preserve"> </w:t>
            </w:r>
            <w:r w:rsidR="00974433">
              <w:rPr>
                <w:b/>
                <w:bCs/>
              </w:rPr>
              <w:t>Action</w:t>
            </w:r>
          </w:p>
        </w:tc>
        <w:tc>
          <w:tcPr>
            <w:tcW w:w="68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23475E" w14:textId="0AE4B44E" w:rsidR="00584BA4" w:rsidRDefault="00CE669D" w:rsidP="009346AF">
            <w:r>
              <w:t>Unanimously approve</w:t>
            </w:r>
            <w:r w:rsidR="00A81B07">
              <w:t>d</w:t>
            </w:r>
          </w:p>
        </w:tc>
      </w:tr>
      <w:tr w:rsidR="00CD45D6" w14:paraId="3A259F67" w14:textId="77777777" w:rsidTr="007A12B1">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0E147E" w14:textId="7F047F00" w:rsidR="00CD45D6" w:rsidRPr="00A81B07" w:rsidRDefault="00974433" w:rsidP="009346AF">
            <w:pPr>
              <w:rPr>
                <w:b/>
                <w:bCs/>
              </w:rPr>
            </w:pPr>
            <w:r>
              <w:rPr>
                <w:b/>
                <w:bCs/>
              </w:rPr>
              <w:lastRenderedPageBreak/>
              <w:t xml:space="preserve">Related </w:t>
            </w:r>
            <w:r w:rsidR="00CD45D6" w:rsidRPr="00A81B07">
              <w:rPr>
                <w:b/>
                <w:bCs/>
              </w:rPr>
              <w:t>Commission</w:t>
            </w:r>
            <w:r w:rsidR="00FF3ABD" w:rsidRPr="00A81B07">
              <w:rPr>
                <w:b/>
                <w:bCs/>
              </w:rPr>
              <w:t>/</w:t>
            </w:r>
            <w:r w:rsidR="00CD45D6" w:rsidRPr="00A81B07">
              <w:rPr>
                <w:b/>
                <w:bCs/>
              </w:rPr>
              <w:t xml:space="preserve">Legislative </w:t>
            </w:r>
            <w:r w:rsidR="00FF3ABD" w:rsidRPr="00A81B07">
              <w:rPr>
                <w:b/>
                <w:bCs/>
              </w:rPr>
              <w:t>Directive</w:t>
            </w:r>
          </w:p>
        </w:tc>
        <w:tc>
          <w:tcPr>
            <w:tcW w:w="6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34EAEE" w14:textId="6D319CD7" w:rsidR="00CD45D6" w:rsidRDefault="0076428C" w:rsidP="00C8174F">
            <w:r>
              <w:t>N</w:t>
            </w:r>
            <w:r w:rsidR="00283710">
              <w:t>/</w:t>
            </w:r>
            <w:r>
              <w:t>A</w:t>
            </w:r>
          </w:p>
        </w:tc>
      </w:tr>
      <w:tr w:rsidR="00CD45D6" w14:paraId="53E163F2" w14:textId="77777777" w:rsidTr="007A12B1">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5060FE52" w14:textId="77777777" w:rsidR="00CD45D6" w:rsidRPr="00A81B07" w:rsidRDefault="00CD45D6" w:rsidP="009346AF">
            <w:pPr>
              <w:rPr>
                <w:b/>
                <w:bCs/>
              </w:rPr>
            </w:pPr>
            <w:r w:rsidRPr="00A81B07">
              <w:rPr>
                <w:b/>
                <w:bCs/>
              </w:rPr>
              <w:t>TAC Opposition</w:t>
            </w:r>
          </w:p>
        </w:tc>
        <w:tc>
          <w:tcPr>
            <w:tcW w:w="6828" w:type="dxa"/>
            <w:tcBorders>
              <w:top w:val="nil"/>
              <w:left w:val="nil"/>
              <w:bottom w:val="single" w:sz="4" w:space="0" w:color="auto"/>
              <w:right w:val="single" w:sz="8" w:space="0" w:color="auto"/>
            </w:tcBorders>
            <w:tcMar>
              <w:top w:w="0" w:type="dxa"/>
              <w:left w:w="108" w:type="dxa"/>
              <w:bottom w:w="0" w:type="dxa"/>
              <w:right w:w="108" w:type="dxa"/>
            </w:tcMar>
          </w:tcPr>
          <w:p w14:paraId="0699C32E" w14:textId="56EA2907" w:rsidR="00CD45D6" w:rsidRDefault="00CD2A07" w:rsidP="009346AF">
            <w:r>
              <w:t>None</w:t>
            </w:r>
          </w:p>
        </w:tc>
      </w:tr>
      <w:tr w:rsidR="00CD45D6" w14:paraId="0E4AE920" w14:textId="77777777" w:rsidTr="007A12B1">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42983" w14:textId="77777777" w:rsidR="00CD45D6" w:rsidRPr="00A81B07" w:rsidRDefault="00CD45D6" w:rsidP="009346AF">
            <w:pPr>
              <w:rPr>
                <w:b/>
                <w:bCs/>
              </w:rPr>
            </w:pPr>
            <w:r w:rsidRPr="00A81B07">
              <w:rPr>
                <w:b/>
                <w:bCs/>
              </w:rPr>
              <w:t>ERCOT Market Impact Statement</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793DF6" w14:textId="2CCB44C4" w:rsidR="00CD45D6" w:rsidRPr="00426472" w:rsidRDefault="009F40F5" w:rsidP="00AC319E">
            <w:pPr>
              <w:autoSpaceDE w:val="0"/>
              <w:autoSpaceDN w:val="0"/>
            </w:pPr>
            <w:r w:rsidRPr="009F40F5">
              <w:t>ERCOT Staff has reviewed NPRR1128 and believes the market impact for NPRR1128 provides reliability benefits by implementing a preference for FFR procurement specifically during certain times of year when low levels of inertia on the ERCOT System are more common.</w:t>
            </w:r>
          </w:p>
        </w:tc>
      </w:tr>
      <w:tr w:rsidR="00776C8A" w14:paraId="10A1E98D" w14:textId="77777777" w:rsidTr="007A12B1">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034B0" w14:textId="73DC0541" w:rsidR="00A834BF" w:rsidRPr="00A81B07" w:rsidRDefault="00A834BF" w:rsidP="009346AF">
            <w:pPr>
              <w:rPr>
                <w:b/>
                <w:bCs/>
              </w:rPr>
            </w:pPr>
            <w:r>
              <w:rPr>
                <w:b/>
                <w:bCs/>
              </w:rPr>
              <w:t>Sponsor</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620D38" w14:textId="077BAC5B" w:rsidR="00A834BF" w:rsidRPr="0036754F" w:rsidRDefault="009F40F5" w:rsidP="00AC319E">
            <w:pPr>
              <w:autoSpaceDE w:val="0"/>
              <w:autoSpaceDN w:val="0"/>
            </w:pPr>
            <w:r>
              <w:t>HUNT Energy Network</w:t>
            </w:r>
          </w:p>
        </w:tc>
      </w:tr>
    </w:tbl>
    <w:p w14:paraId="636B3964" w14:textId="1C573510" w:rsidR="00F81848" w:rsidRPr="003A686E" w:rsidRDefault="00F81848" w:rsidP="00AC319E">
      <w:pPr>
        <w:pStyle w:val="preamble"/>
        <w:spacing w:line="240" w:lineRule="auto"/>
        <w:rPr>
          <w:szCs w:val="24"/>
        </w:rPr>
      </w:pPr>
    </w:p>
    <w:p w14:paraId="0DEDE56F" w14:textId="51EE4BE0" w:rsidR="00E243DF" w:rsidRPr="000E39CF" w:rsidRDefault="00875675" w:rsidP="00920A65">
      <w:pPr>
        <w:pStyle w:val="preamble"/>
        <w:numPr>
          <w:ilvl w:val="0"/>
          <w:numId w:val="33"/>
        </w:numPr>
        <w:spacing w:line="240" w:lineRule="auto"/>
        <w:rPr>
          <w:szCs w:val="24"/>
        </w:rPr>
      </w:pPr>
      <w:r w:rsidRPr="000E39CF">
        <w:rPr>
          <w:szCs w:val="24"/>
        </w:rPr>
        <w:t>NPRR1</w:t>
      </w:r>
      <w:r w:rsidR="00D2672F" w:rsidRPr="000E39CF">
        <w:rPr>
          <w:szCs w:val="24"/>
        </w:rPr>
        <w:t>1</w:t>
      </w:r>
      <w:r w:rsidR="00AF21AC" w:rsidRPr="000E39CF">
        <w:rPr>
          <w:szCs w:val="24"/>
        </w:rPr>
        <w:t>32</w:t>
      </w:r>
      <w:r w:rsidRPr="000E39CF">
        <w:rPr>
          <w:szCs w:val="24"/>
        </w:rPr>
        <w:t xml:space="preserve">, </w:t>
      </w:r>
      <w:r w:rsidR="00AF21AC" w:rsidRPr="000E39CF">
        <w:rPr>
          <w:i/>
          <w:iCs/>
          <w:szCs w:val="24"/>
        </w:rPr>
        <w:t>Communicate Operating Limitations during Cold and Hot Weather Conditions</w:t>
      </w:r>
      <w:r w:rsidR="00283710">
        <w:rPr>
          <w:i/>
          <w:iCs/>
          <w:szCs w:val="24"/>
        </w:rPr>
        <w:t>.</w:t>
      </w:r>
      <w:r w:rsidR="00283710" w:rsidRPr="000E39CF">
        <w:rPr>
          <w:szCs w:val="24"/>
        </w:rPr>
        <w:t xml:space="preserve"> </w:t>
      </w:r>
      <w:r w:rsidR="003A686E">
        <w:t xml:space="preserve">This </w:t>
      </w:r>
      <w:r w:rsidR="00F74D1E">
        <w:t xml:space="preserve">NPRR </w:t>
      </w:r>
      <w:r w:rsidR="00F838EE" w:rsidRPr="00F838EE">
        <w:t>specifies that during local cold weather conditions, each Qualified Scheduling Entity (QSE) must update its Generation Resources’ and Energy Storage Resources’ (ESRs’) Current Operating Plan (COP), Real-Time telemetry, and Outage and derate reporting to reflect any cold-weather limitations.  This NPRR also requires each Resource Entity to provide Resource-specific cold weather minimum temperature limits, hot weather maximum temperature limits, and alternate fuel capability information in its Resource Registration data submitted pursuant to Planning Guide Section 6.8.2, Resource Registration Process, and update this information as necessary.</w:t>
      </w:r>
    </w:p>
    <w:p w14:paraId="3E292F53" w14:textId="77777777" w:rsidR="000E39CF" w:rsidRPr="000E39CF" w:rsidRDefault="000E39CF" w:rsidP="000E39CF">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875675" w14:paraId="4F52AFB0" w14:textId="77777777" w:rsidTr="00B67721">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56851D" w14:textId="77777777" w:rsidR="00875675" w:rsidRPr="00A81B07" w:rsidRDefault="00875675" w:rsidP="00B67721">
            <w:pPr>
              <w:rPr>
                <w:b/>
                <w:bCs/>
              </w:rPr>
            </w:pPr>
            <w:r w:rsidRPr="00A81B07">
              <w:rPr>
                <w:b/>
                <w:bCs/>
              </w:rPr>
              <w:t>Staff Recommendation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3D938F" w14:textId="77777777" w:rsidR="00875675" w:rsidRDefault="00875675" w:rsidP="00B67721">
            <w:r>
              <w:t>Approve</w:t>
            </w:r>
          </w:p>
        </w:tc>
      </w:tr>
      <w:tr w:rsidR="00875675" w14:paraId="2B6A37FB" w14:textId="77777777" w:rsidTr="00B67721">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ACB81" w14:textId="77777777" w:rsidR="00875675" w:rsidRPr="00A81B07" w:rsidRDefault="00875675" w:rsidP="00B67721">
            <w:pPr>
              <w:rPr>
                <w:b/>
                <w:bCs/>
              </w:rPr>
            </w:pPr>
            <w:r w:rsidRPr="00A81B07">
              <w:rPr>
                <w:b/>
                <w:bCs/>
              </w:rPr>
              <w:t>B</w:t>
            </w:r>
            <w:r>
              <w:rPr>
                <w:b/>
                <w:bCs/>
              </w:rPr>
              <w:t>oard</w:t>
            </w:r>
            <w:r w:rsidRPr="00A81B07">
              <w:rPr>
                <w:b/>
                <w:bCs/>
              </w:rPr>
              <w:t xml:space="preserve"> </w:t>
            </w:r>
            <w:r>
              <w:rPr>
                <w:b/>
                <w:bCs/>
              </w:rPr>
              <w:t>Action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CDE22A" w14:textId="77777777" w:rsidR="00875675" w:rsidRDefault="00875675" w:rsidP="00B67721">
            <w:r>
              <w:t>Unanimously approved</w:t>
            </w:r>
          </w:p>
        </w:tc>
      </w:tr>
      <w:tr w:rsidR="00875675" w14:paraId="24D53BD4" w14:textId="77777777" w:rsidTr="00B67721">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F2600B" w14:textId="77777777" w:rsidR="00875675" w:rsidRPr="00A81B07" w:rsidRDefault="00875675" w:rsidP="00B67721">
            <w:pPr>
              <w:rPr>
                <w:b/>
                <w:bCs/>
              </w:rPr>
            </w:pPr>
            <w:r>
              <w:rPr>
                <w:b/>
                <w:bCs/>
              </w:rPr>
              <w:t xml:space="preserve">Related </w:t>
            </w:r>
            <w:r w:rsidRPr="00A81B07">
              <w:rPr>
                <w:b/>
                <w:bCs/>
              </w:rPr>
              <w:t>Commission/Legislative Directive</w:t>
            </w:r>
          </w:p>
        </w:tc>
        <w:tc>
          <w:tcPr>
            <w:tcW w:w="68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5B40E5" w14:textId="77814ED3" w:rsidR="00875675" w:rsidRDefault="00404C8E" w:rsidP="00B67721">
            <w:r>
              <w:t>N</w:t>
            </w:r>
            <w:r w:rsidR="00283710">
              <w:t>/</w:t>
            </w:r>
            <w:r>
              <w:t>A</w:t>
            </w:r>
            <w:r w:rsidR="002D54C6">
              <w:t xml:space="preserve"> </w:t>
            </w:r>
          </w:p>
        </w:tc>
      </w:tr>
      <w:tr w:rsidR="00875675" w14:paraId="457A6F29" w14:textId="77777777" w:rsidTr="003078F7">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2364F50E" w14:textId="77777777" w:rsidR="00875675" w:rsidRPr="00A81B07" w:rsidRDefault="00875675" w:rsidP="00B67721">
            <w:pPr>
              <w:rPr>
                <w:b/>
                <w:bCs/>
              </w:rPr>
            </w:pPr>
            <w:r w:rsidRPr="00A81B07">
              <w:rPr>
                <w:b/>
                <w:bCs/>
              </w:rPr>
              <w:t>TAC Opposition</w:t>
            </w:r>
          </w:p>
        </w:tc>
        <w:tc>
          <w:tcPr>
            <w:tcW w:w="6838" w:type="dxa"/>
            <w:tcBorders>
              <w:top w:val="nil"/>
              <w:left w:val="nil"/>
              <w:bottom w:val="single" w:sz="4" w:space="0" w:color="auto"/>
              <w:right w:val="single" w:sz="8" w:space="0" w:color="auto"/>
            </w:tcBorders>
            <w:tcMar>
              <w:top w:w="0" w:type="dxa"/>
              <w:left w:w="108" w:type="dxa"/>
              <w:bottom w:w="0" w:type="dxa"/>
              <w:right w:w="108" w:type="dxa"/>
            </w:tcMar>
          </w:tcPr>
          <w:p w14:paraId="7319F289" w14:textId="4A724070" w:rsidR="00875675" w:rsidRDefault="00FB0C62" w:rsidP="00B67721">
            <w:r>
              <w:t>None</w:t>
            </w:r>
          </w:p>
        </w:tc>
      </w:tr>
      <w:tr w:rsidR="00875675" w14:paraId="724C72CD" w14:textId="77777777" w:rsidTr="003078F7">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76405" w14:textId="77777777" w:rsidR="00875675" w:rsidRPr="00A81B07" w:rsidRDefault="00875675" w:rsidP="00B67721">
            <w:pPr>
              <w:rPr>
                <w:b/>
                <w:bCs/>
              </w:rPr>
            </w:pPr>
            <w:r w:rsidRPr="00A81B07">
              <w:rPr>
                <w:b/>
                <w:bCs/>
              </w:rPr>
              <w:t>ERCOT Market Impact Statement</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4CB6B" w14:textId="0A76D473" w:rsidR="00875675" w:rsidRPr="00426472" w:rsidRDefault="00AC10FB" w:rsidP="00AC319E">
            <w:pPr>
              <w:autoSpaceDE w:val="0"/>
              <w:autoSpaceDN w:val="0"/>
            </w:pPr>
            <w:r w:rsidRPr="00AC10FB">
              <w:t>ERCOT Staff has reviewed NPRR1132 and believes the market impact for NPRR1132 fulfills NERC Reliability Standards IRO-010-4 and TOP-003-5 for cold weather conditions, which will become effective April 1, 2023, and further supplements data specifications to include hot weather maximum temperature and information concerning fuel capabilities.</w:t>
            </w:r>
          </w:p>
        </w:tc>
      </w:tr>
      <w:tr w:rsidR="00A834BF" w14:paraId="664CEFA6" w14:textId="77777777" w:rsidTr="003078F7">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CBA9D" w14:textId="7872F601" w:rsidR="00A834BF" w:rsidRPr="00A81B07" w:rsidRDefault="00A834BF" w:rsidP="00B67721">
            <w:pPr>
              <w:rPr>
                <w:b/>
                <w:bCs/>
              </w:rPr>
            </w:pPr>
            <w:r>
              <w:rPr>
                <w:b/>
                <w:bCs/>
              </w:rPr>
              <w:t>Sponsor</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FCC49" w14:textId="1DE494F3" w:rsidR="00A834BF" w:rsidRPr="002F650E" w:rsidRDefault="00A834BF" w:rsidP="00AC319E">
            <w:pPr>
              <w:autoSpaceDE w:val="0"/>
              <w:autoSpaceDN w:val="0"/>
            </w:pPr>
            <w:r>
              <w:t>ERCOT</w:t>
            </w:r>
          </w:p>
        </w:tc>
      </w:tr>
    </w:tbl>
    <w:p w14:paraId="6E04D1DF" w14:textId="05DCCFD4" w:rsidR="00E01C24" w:rsidRDefault="00E01C24" w:rsidP="00875675">
      <w:pPr>
        <w:pStyle w:val="preamble"/>
        <w:spacing w:line="240" w:lineRule="auto"/>
        <w:ind w:left="720"/>
        <w:rPr>
          <w:szCs w:val="24"/>
        </w:rPr>
      </w:pPr>
    </w:p>
    <w:p w14:paraId="42F8FAFE" w14:textId="3F55206C" w:rsidR="0080347D" w:rsidRPr="00032838" w:rsidRDefault="0080347D" w:rsidP="0080347D">
      <w:pPr>
        <w:pStyle w:val="preamble"/>
        <w:numPr>
          <w:ilvl w:val="0"/>
          <w:numId w:val="33"/>
        </w:numPr>
        <w:spacing w:line="240" w:lineRule="auto"/>
        <w:rPr>
          <w:szCs w:val="24"/>
        </w:rPr>
      </w:pPr>
      <w:r w:rsidRPr="0080347D">
        <w:rPr>
          <w:i/>
          <w:iCs/>
        </w:rPr>
        <w:t>RRGRR032, Related to NPRR1132</w:t>
      </w:r>
      <w:r w:rsidRPr="00032838">
        <w:rPr>
          <w:i/>
          <w:iCs/>
        </w:rPr>
        <w:t>, Communicate Operating Limitations during Cold and Hot Weather Conditions</w:t>
      </w:r>
      <w:r w:rsidR="00283710">
        <w:rPr>
          <w:i/>
          <w:iCs/>
        </w:rPr>
        <w:t>.</w:t>
      </w:r>
      <w:r>
        <w:t xml:space="preserve"> This RRGRR </w:t>
      </w:r>
      <w:r w:rsidRPr="00032838">
        <w:t xml:space="preserve">adds data required to be shared with the ERCOT as the Reliability Coordinator, Balancing Authority, and Transmission Operator for use in considering cold weather limitations in its Operational Planning Analysis, Real-Time monitoring, Real-Time assessments, and other analysis functions.  ERCOT is requiring this information for </w:t>
      </w:r>
      <w:r w:rsidR="00283710">
        <w:t xml:space="preserve">cold and </w:t>
      </w:r>
      <w:r w:rsidRPr="00032838">
        <w:t>hot weather limitations.  ERCOT is requiring Distributed Generation Resources (DGRs) and Distributed Energy Storage Resources (DESRs) to provide this information.  ERCOT is also listing alternate fuel supply information to aid in the same analysis described above.</w:t>
      </w:r>
    </w:p>
    <w:p w14:paraId="64C1B657" w14:textId="77777777" w:rsidR="0080347D" w:rsidRPr="00032838" w:rsidRDefault="0080347D" w:rsidP="0080347D">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80347D" w14:paraId="12DF708E" w14:textId="77777777" w:rsidTr="009F2585">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7D2029" w14:textId="77777777" w:rsidR="0080347D" w:rsidRPr="00A81B07" w:rsidRDefault="0080347D" w:rsidP="009F2585">
            <w:pPr>
              <w:rPr>
                <w:b/>
                <w:bCs/>
              </w:rPr>
            </w:pPr>
            <w:r w:rsidRPr="00A81B07">
              <w:rPr>
                <w:b/>
                <w:bCs/>
              </w:rPr>
              <w:t>Staff Recommendation</w:t>
            </w:r>
          </w:p>
        </w:tc>
        <w:tc>
          <w:tcPr>
            <w:tcW w:w="68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47CF10" w14:textId="77777777" w:rsidR="0080347D" w:rsidRDefault="0080347D" w:rsidP="009F2585">
            <w:r>
              <w:t>Approve</w:t>
            </w:r>
          </w:p>
        </w:tc>
      </w:tr>
      <w:tr w:rsidR="0080347D" w14:paraId="3D692B2F" w14:textId="77777777" w:rsidTr="009F2585">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EDC5F7" w14:textId="77777777" w:rsidR="0080347D" w:rsidRPr="00A81B07" w:rsidRDefault="0080347D" w:rsidP="009F2585">
            <w:pPr>
              <w:rPr>
                <w:b/>
                <w:bCs/>
              </w:rPr>
            </w:pPr>
            <w:r w:rsidRPr="00A81B07">
              <w:rPr>
                <w:b/>
                <w:bCs/>
              </w:rPr>
              <w:t>B</w:t>
            </w:r>
            <w:r>
              <w:rPr>
                <w:b/>
                <w:bCs/>
              </w:rPr>
              <w:t>oard</w:t>
            </w:r>
            <w:r w:rsidRPr="00A81B07">
              <w:rPr>
                <w:b/>
                <w:bCs/>
              </w:rPr>
              <w:t xml:space="preserve"> </w:t>
            </w:r>
            <w:r>
              <w:rPr>
                <w:b/>
                <w:bCs/>
              </w:rPr>
              <w:t>Action</w:t>
            </w:r>
          </w:p>
        </w:tc>
        <w:tc>
          <w:tcPr>
            <w:tcW w:w="68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D0480E" w14:textId="77777777" w:rsidR="0080347D" w:rsidRDefault="0080347D" w:rsidP="009F2585">
            <w:r>
              <w:t>Unanimously approved</w:t>
            </w:r>
          </w:p>
        </w:tc>
      </w:tr>
      <w:tr w:rsidR="0080347D" w14:paraId="3F4AE63B" w14:textId="77777777" w:rsidTr="009F2585">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AA8BB6" w14:textId="77777777" w:rsidR="0080347D" w:rsidRPr="00A81B07" w:rsidRDefault="0080347D" w:rsidP="009F2585">
            <w:pPr>
              <w:rPr>
                <w:b/>
                <w:bCs/>
              </w:rPr>
            </w:pPr>
            <w:r>
              <w:rPr>
                <w:b/>
                <w:bCs/>
              </w:rPr>
              <w:t xml:space="preserve">Related </w:t>
            </w:r>
            <w:r w:rsidRPr="00A81B07">
              <w:rPr>
                <w:b/>
                <w:bCs/>
              </w:rPr>
              <w:t>Commission/Legislative Directive</w:t>
            </w:r>
          </w:p>
        </w:tc>
        <w:tc>
          <w:tcPr>
            <w:tcW w:w="6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BE6C3B" w14:textId="6D9388F0" w:rsidR="0080347D" w:rsidRDefault="0080347D" w:rsidP="009F2585">
            <w:r>
              <w:t>N</w:t>
            </w:r>
            <w:r w:rsidR="00283710">
              <w:t>/</w:t>
            </w:r>
            <w:r>
              <w:t>A</w:t>
            </w:r>
          </w:p>
        </w:tc>
      </w:tr>
      <w:tr w:rsidR="0080347D" w14:paraId="3EAF1AE8" w14:textId="77777777" w:rsidTr="009F2585">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376F3442" w14:textId="77777777" w:rsidR="0080347D" w:rsidRPr="00A81B07" w:rsidRDefault="0080347D" w:rsidP="009F2585">
            <w:pPr>
              <w:rPr>
                <w:b/>
                <w:bCs/>
              </w:rPr>
            </w:pPr>
            <w:r w:rsidRPr="00A81B07">
              <w:rPr>
                <w:b/>
                <w:bCs/>
              </w:rPr>
              <w:t>TAC Opposition</w:t>
            </w:r>
          </w:p>
        </w:tc>
        <w:tc>
          <w:tcPr>
            <w:tcW w:w="6828" w:type="dxa"/>
            <w:tcBorders>
              <w:top w:val="nil"/>
              <w:left w:val="nil"/>
              <w:bottom w:val="single" w:sz="4" w:space="0" w:color="auto"/>
              <w:right w:val="single" w:sz="8" w:space="0" w:color="auto"/>
            </w:tcBorders>
            <w:tcMar>
              <w:top w:w="0" w:type="dxa"/>
              <w:left w:w="108" w:type="dxa"/>
              <w:bottom w:w="0" w:type="dxa"/>
              <w:right w:w="108" w:type="dxa"/>
            </w:tcMar>
          </w:tcPr>
          <w:p w14:paraId="4034A51D" w14:textId="463B88ED" w:rsidR="0080347D" w:rsidRDefault="0080347D" w:rsidP="009F2585">
            <w:r>
              <w:t>N</w:t>
            </w:r>
            <w:r w:rsidR="00283710">
              <w:t>/</w:t>
            </w:r>
            <w:r>
              <w:t>A</w:t>
            </w:r>
          </w:p>
        </w:tc>
      </w:tr>
      <w:tr w:rsidR="0080347D" w14:paraId="16AC8591" w14:textId="77777777" w:rsidTr="009F2585">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81A29" w14:textId="77777777" w:rsidR="0080347D" w:rsidRPr="00A81B07" w:rsidRDefault="0080347D" w:rsidP="009F2585">
            <w:pPr>
              <w:rPr>
                <w:b/>
                <w:bCs/>
              </w:rPr>
            </w:pPr>
            <w:r w:rsidRPr="00A81B07">
              <w:rPr>
                <w:b/>
                <w:bCs/>
              </w:rPr>
              <w:lastRenderedPageBreak/>
              <w:t>ERCOT Market Impact Statement</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0759A" w14:textId="77777777" w:rsidR="0080347D" w:rsidRPr="00426472" w:rsidRDefault="0080347D" w:rsidP="009F2585">
            <w:pPr>
              <w:autoSpaceDE w:val="0"/>
              <w:autoSpaceDN w:val="0"/>
            </w:pPr>
            <w:r w:rsidRPr="001B3630">
              <w:t>ERCOT Staff has reviewed RRGRR032 and believes the market impact for RRGRR032 fulfills NERC Reliability Standards IRO-010-4 and TOP-003-5 which will become effective April 1, 2023, and further supplements data specifications to include hot weather maximum temperature and information concerning fuel capabilities.</w:t>
            </w:r>
          </w:p>
        </w:tc>
      </w:tr>
      <w:tr w:rsidR="0080347D" w14:paraId="12A91536" w14:textId="77777777" w:rsidTr="009F2585">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CBF73" w14:textId="77777777" w:rsidR="0080347D" w:rsidRPr="00A81B07" w:rsidRDefault="0080347D" w:rsidP="009F2585">
            <w:pPr>
              <w:rPr>
                <w:b/>
                <w:bCs/>
              </w:rPr>
            </w:pPr>
            <w:r>
              <w:rPr>
                <w:b/>
                <w:bCs/>
              </w:rPr>
              <w:t>Sponsor</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98C52" w14:textId="77777777" w:rsidR="0080347D" w:rsidRPr="00263002" w:rsidRDefault="0080347D" w:rsidP="009F2585">
            <w:pPr>
              <w:autoSpaceDE w:val="0"/>
              <w:autoSpaceDN w:val="0"/>
            </w:pPr>
            <w:r>
              <w:t>ERCOT</w:t>
            </w:r>
          </w:p>
        </w:tc>
      </w:tr>
    </w:tbl>
    <w:p w14:paraId="031DA846" w14:textId="23CD3802" w:rsidR="0080347D" w:rsidRDefault="0080347D" w:rsidP="00875675">
      <w:pPr>
        <w:pStyle w:val="preamble"/>
        <w:spacing w:line="240" w:lineRule="auto"/>
        <w:ind w:left="720"/>
        <w:rPr>
          <w:szCs w:val="24"/>
        </w:rPr>
      </w:pPr>
    </w:p>
    <w:p w14:paraId="2EFFA8E2" w14:textId="42C660AE" w:rsidR="00D301F5" w:rsidRPr="005C0FAF" w:rsidRDefault="00E01C24" w:rsidP="00E628F1">
      <w:pPr>
        <w:pStyle w:val="preamble"/>
        <w:numPr>
          <w:ilvl w:val="0"/>
          <w:numId w:val="33"/>
        </w:numPr>
        <w:spacing w:line="240" w:lineRule="auto"/>
        <w:rPr>
          <w:szCs w:val="24"/>
        </w:rPr>
      </w:pPr>
      <w:r w:rsidRPr="006A6DFF">
        <w:rPr>
          <w:i/>
          <w:iCs/>
        </w:rPr>
        <w:t>NPRR 11</w:t>
      </w:r>
      <w:r w:rsidR="00446988" w:rsidRPr="006A6DFF">
        <w:rPr>
          <w:i/>
          <w:iCs/>
        </w:rPr>
        <w:t>38</w:t>
      </w:r>
      <w:r w:rsidRPr="006A6DFF">
        <w:rPr>
          <w:i/>
          <w:iCs/>
        </w:rPr>
        <w:t xml:space="preserve">, </w:t>
      </w:r>
      <w:r w:rsidR="00446988" w:rsidRPr="006A6DFF">
        <w:rPr>
          <w:i/>
          <w:iCs/>
        </w:rPr>
        <w:t>Communication of Capability and Status of Online IRRs at 0 MW Output</w:t>
      </w:r>
      <w:r w:rsidR="009F51F8" w:rsidRPr="006A6DFF">
        <w:rPr>
          <w:i/>
          <w:iCs/>
        </w:rPr>
        <w:t xml:space="preserve">. </w:t>
      </w:r>
      <w:r>
        <w:t xml:space="preserve">This </w:t>
      </w:r>
      <w:r w:rsidR="009F51F8">
        <w:t xml:space="preserve">NPRR </w:t>
      </w:r>
      <w:r w:rsidR="006A6DFF" w:rsidRPr="006A6DFF">
        <w:t>requires each Resource Entity to ensure the reactive capability curve for any Intermittent Renewable Resource (IRR) accurately reflects the IRR’s reactive capability when it is not providing real power or is operating at lower levels of real power output.</w:t>
      </w:r>
    </w:p>
    <w:p w14:paraId="29D30E26" w14:textId="77777777" w:rsidR="005C0FAF" w:rsidRPr="006A6DFF" w:rsidRDefault="005C0FAF" w:rsidP="005C0FAF">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E01C24" w14:paraId="08AA0EFC" w14:textId="77777777" w:rsidTr="00BD38AC">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D1286B" w14:textId="77777777" w:rsidR="00E01C24" w:rsidRPr="00A81B07" w:rsidRDefault="00E01C24" w:rsidP="00BD38AC">
            <w:pPr>
              <w:rPr>
                <w:b/>
                <w:bCs/>
              </w:rPr>
            </w:pPr>
            <w:r w:rsidRPr="00A81B07">
              <w:rPr>
                <w:b/>
                <w:bCs/>
              </w:rPr>
              <w:t>Staff Recommendation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088383" w14:textId="77777777" w:rsidR="00E01C24" w:rsidRDefault="00E01C24" w:rsidP="00BD38AC">
            <w:r>
              <w:t>Approve</w:t>
            </w:r>
          </w:p>
        </w:tc>
      </w:tr>
      <w:tr w:rsidR="00E01C24" w14:paraId="20D91E80" w14:textId="77777777" w:rsidTr="00BD38AC">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0D9D94" w14:textId="77777777" w:rsidR="00E01C24" w:rsidRPr="00A81B07" w:rsidRDefault="00E01C24" w:rsidP="00BD38AC">
            <w:pPr>
              <w:rPr>
                <w:b/>
                <w:bCs/>
              </w:rPr>
            </w:pPr>
            <w:r w:rsidRPr="00A81B07">
              <w:rPr>
                <w:b/>
                <w:bCs/>
              </w:rPr>
              <w:t>B</w:t>
            </w:r>
            <w:r>
              <w:rPr>
                <w:b/>
                <w:bCs/>
              </w:rPr>
              <w:t>oard</w:t>
            </w:r>
            <w:r w:rsidRPr="00A81B07">
              <w:rPr>
                <w:b/>
                <w:bCs/>
              </w:rPr>
              <w:t xml:space="preserve"> </w:t>
            </w:r>
            <w:r>
              <w:rPr>
                <w:b/>
                <w:bCs/>
              </w:rPr>
              <w:t>Action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633445" w14:textId="77777777" w:rsidR="00E01C24" w:rsidRDefault="00E01C24" w:rsidP="00BD38AC">
            <w:r>
              <w:t>Unanimously approved</w:t>
            </w:r>
          </w:p>
        </w:tc>
      </w:tr>
      <w:tr w:rsidR="00E01C24" w14:paraId="541FFE16" w14:textId="77777777" w:rsidTr="00BD38AC">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73C966" w14:textId="77777777" w:rsidR="00E01C24" w:rsidRPr="00A81B07" w:rsidRDefault="00E01C24" w:rsidP="00BD38AC">
            <w:pPr>
              <w:rPr>
                <w:b/>
                <w:bCs/>
              </w:rPr>
            </w:pPr>
            <w:r>
              <w:rPr>
                <w:b/>
                <w:bCs/>
              </w:rPr>
              <w:t xml:space="preserve">Related </w:t>
            </w:r>
            <w:r w:rsidRPr="00A81B07">
              <w:rPr>
                <w:b/>
                <w:bCs/>
              </w:rPr>
              <w:t>Commission/Legislative Directive</w:t>
            </w:r>
          </w:p>
        </w:tc>
        <w:tc>
          <w:tcPr>
            <w:tcW w:w="68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023109" w14:textId="30060413" w:rsidR="00E01C24" w:rsidRDefault="00E01C24" w:rsidP="00BD38AC">
            <w:r>
              <w:t>N</w:t>
            </w:r>
            <w:r w:rsidR="00283710">
              <w:t>/</w:t>
            </w:r>
            <w:r>
              <w:t>A</w:t>
            </w:r>
          </w:p>
        </w:tc>
      </w:tr>
      <w:tr w:rsidR="00E01C24" w14:paraId="08EAA6AD" w14:textId="77777777" w:rsidTr="003078F7">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6A636755" w14:textId="77777777" w:rsidR="00E01C24" w:rsidRPr="00A81B07" w:rsidRDefault="00E01C24" w:rsidP="00BD38AC">
            <w:pPr>
              <w:rPr>
                <w:b/>
                <w:bCs/>
              </w:rPr>
            </w:pPr>
            <w:r w:rsidRPr="00A81B07">
              <w:rPr>
                <w:b/>
                <w:bCs/>
              </w:rPr>
              <w:t>TAC Opposition</w:t>
            </w:r>
          </w:p>
        </w:tc>
        <w:tc>
          <w:tcPr>
            <w:tcW w:w="6838" w:type="dxa"/>
            <w:tcBorders>
              <w:top w:val="nil"/>
              <w:left w:val="nil"/>
              <w:bottom w:val="single" w:sz="4" w:space="0" w:color="auto"/>
              <w:right w:val="single" w:sz="8" w:space="0" w:color="auto"/>
            </w:tcBorders>
            <w:tcMar>
              <w:top w:w="0" w:type="dxa"/>
              <w:left w:w="108" w:type="dxa"/>
              <w:bottom w:w="0" w:type="dxa"/>
              <w:right w:w="108" w:type="dxa"/>
            </w:tcMar>
          </w:tcPr>
          <w:p w14:paraId="028023D0" w14:textId="77777777" w:rsidR="00E01C24" w:rsidRDefault="00E01C24" w:rsidP="00BD38AC">
            <w:r>
              <w:t>None</w:t>
            </w:r>
          </w:p>
        </w:tc>
      </w:tr>
      <w:tr w:rsidR="00E01C24" w14:paraId="49D7A322" w14:textId="77777777" w:rsidTr="003078F7">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8F299" w14:textId="77777777" w:rsidR="00E01C24" w:rsidRPr="00A81B07" w:rsidRDefault="00E01C24" w:rsidP="00BD38AC">
            <w:pPr>
              <w:rPr>
                <w:b/>
                <w:bCs/>
              </w:rPr>
            </w:pPr>
            <w:r w:rsidRPr="00A81B07">
              <w:rPr>
                <w:b/>
                <w:bCs/>
              </w:rPr>
              <w:t>ERCOT Market Impact Statement</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FA772" w14:textId="27E131BE" w:rsidR="00E01C24" w:rsidRPr="00426472" w:rsidRDefault="00301151" w:rsidP="00BD38AC">
            <w:pPr>
              <w:autoSpaceDE w:val="0"/>
              <w:autoSpaceDN w:val="0"/>
            </w:pPr>
            <w:r w:rsidRPr="00301151">
              <w:t>ERCOT Staff has reviewed NPRR1138 and believes it provides a positive reliability impact toward current Real-Time operational issues by requiring each Resource Entity to ensure that the reactive capability curve, AVR status, and unit status for any IRR accurately reflect the IRR’s reactive capability when it is not providing real power or is operating at lower levels of real power output</w:t>
            </w:r>
          </w:p>
        </w:tc>
      </w:tr>
      <w:tr w:rsidR="00A834BF" w14:paraId="46C55E43" w14:textId="77777777" w:rsidTr="003078F7">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DAEC7" w14:textId="0ED3C8C7" w:rsidR="00A834BF" w:rsidRPr="00A81B07" w:rsidRDefault="00A834BF" w:rsidP="00BD38AC">
            <w:pPr>
              <w:rPr>
                <w:b/>
                <w:bCs/>
              </w:rPr>
            </w:pPr>
            <w:r>
              <w:rPr>
                <w:b/>
                <w:bCs/>
              </w:rPr>
              <w:t>Sponsor</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6F802" w14:textId="576E0036" w:rsidR="00A834BF" w:rsidRPr="00263002" w:rsidRDefault="00A834BF" w:rsidP="00BD38AC">
            <w:pPr>
              <w:autoSpaceDE w:val="0"/>
              <w:autoSpaceDN w:val="0"/>
            </w:pPr>
            <w:r>
              <w:t>ERCOT</w:t>
            </w:r>
          </w:p>
        </w:tc>
      </w:tr>
    </w:tbl>
    <w:p w14:paraId="109ACFF2" w14:textId="1E282E83" w:rsidR="00DD4696" w:rsidRDefault="00DD4696" w:rsidP="00875675">
      <w:pPr>
        <w:pStyle w:val="preamble"/>
        <w:spacing w:line="240" w:lineRule="auto"/>
        <w:ind w:left="720"/>
        <w:rPr>
          <w:szCs w:val="24"/>
        </w:rPr>
      </w:pPr>
    </w:p>
    <w:p w14:paraId="6B89EEDF" w14:textId="286547EF" w:rsidR="002D7B7E" w:rsidRPr="00D301F5" w:rsidRDefault="002D7B7E" w:rsidP="002D7B7E">
      <w:pPr>
        <w:pStyle w:val="preamble"/>
        <w:numPr>
          <w:ilvl w:val="0"/>
          <w:numId w:val="33"/>
        </w:numPr>
        <w:spacing w:line="240" w:lineRule="auto"/>
        <w:rPr>
          <w:szCs w:val="24"/>
        </w:rPr>
      </w:pPr>
      <w:r w:rsidRPr="009F51F8">
        <w:rPr>
          <w:i/>
          <w:iCs/>
        </w:rPr>
        <w:t>N</w:t>
      </w:r>
      <w:r w:rsidR="0051110A">
        <w:rPr>
          <w:i/>
          <w:iCs/>
        </w:rPr>
        <w:t>PRR 1148</w:t>
      </w:r>
      <w:r w:rsidRPr="009F51F8">
        <w:rPr>
          <w:i/>
          <w:iCs/>
        </w:rPr>
        <w:t xml:space="preserve">, </w:t>
      </w:r>
      <w:r w:rsidR="0051110A" w:rsidRPr="0051110A">
        <w:rPr>
          <w:i/>
          <w:iCs/>
        </w:rPr>
        <w:t>Language Cleanup Related to ERCOT Contingency Reserve Service</w:t>
      </w:r>
      <w:r w:rsidRPr="009F51F8">
        <w:rPr>
          <w:i/>
          <w:iCs/>
        </w:rPr>
        <w:t xml:space="preserve">. </w:t>
      </w:r>
      <w:r>
        <w:t>This N</w:t>
      </w:r>
      <w:r w:rsidR="005F0DE6">
        <w:t>P</w:t>
      </w:r>
      <w:r>
        <w:t xml:space="preserve">RR </w:t>
      </w:r>
      <w:r w:rsidR="005F0DE6" w:rsidRPr="005F0DE6">
        <w:t>addresses Protocol gaps found during the creation of the ECRS system change requirements.</w:t>
      </w:r>
    </w:p>
    <w:p w14:paraId="259DC232" w14:textId="77777777" w:rsidR="002D7B7E" w:rsidRPr="009F51F8" w:rsidRDefault="002D7B7E" w:rsidP="002D7B7E">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2D7B7E" w14:paraId="37674F9F" w14:textId="77777777" w:rsidTr="00D729CD">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2FC245" w14:textId="77777777" w:rsidR="002D7B7E" w:rsidRPr="00A81B07" w:rsidRDefault="002D7B7E" w:rsidP="00D729CD">
            <w:pPr>
              <w:rPr>
                <w:b/>
                <w:bCs/>
              </w:rPr>
            </w:pPr>
            <w:r w:rsidRPr="00A81B07">
              <w:rPr>
                <w:b/>
                <w:bCs/>
              </w:rPr>
              <w:t>Staff Recommendation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3C9D32" w14:textId="77777777" w:rsidR="002D7B7E" w:rsidRDefault="002D7B7E" w:rsidP="00D729CD">
            <w:r>
              <w:t>Approve</w:t>
            </w:r>
          </w:p>
        </w:tc>
      </w:tr>
      <w:tr w:rsidR="002D7B7E" w14:paraId="31A53994" w14:textId="77777777" w:rsidTr="00D729CD">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66530B" w14:textId="77777777" w:rsidR="002D7B7E" w:rsidRPr="00A81B07" w:rsidRDefault="002D7B7E" w:rsidP="00D729CD">
            <w:pPr>
              <w:rPr>
                <w:b/>
                <w:bCs/>
              </w:rPr>
            </w:pPr>
            <w:r w:rsidRPr="00A81B07">
              <w:rPr>
                <w:b/>
                <w:bCs/>
              </w:rPr>
              <w:t>B</w:t>
            </w:r>
            <w:r>
              <w:rPr>
                <w:b/>
                <w:bCs/>
              </w:rPr>
              <w:t>oard</w:t>
            </w:r>
            <w:r w:rsidRPr="00A81B07">
              <w:rPr>
                <w:b/>
                <w:bCs/>
              </w:rPr>
              <w:t xml:space="preserve"> </w:t>
            </w:r>
            <w:r>
              <w:rPr>
                <w:b/>
                <w:bCs/>
              </w:rPr>
              <w:t>Action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8C7D07" w14:textId="77777777" w:rsidR="002D7B7E" w:rsidRDefault="002D7B7E" w:rsidP="00D729CD">
            <w:r>
              <w:t>Unanimously approved</w:t>
            </w:r>
          </w:p>
        </w:tc>
      </w:tr>
      <w:tr w:rsidR="002D7B7E" w14:paraId="3A732D83" w14:textId="77777777" w:rsidTr="00D729CD">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9EB9E9" w14:textId="77777777" w:rsidR="002D7B7E" w:rsidRPr="00A81B07" w:rsidRDefault="002D7B7E" w:rsidP="00D729CD">
            <w:pPr>
              <w:rPr>
                <w:b/>
                <w:bCs/>
              </w:rPr>
            </w:pPr>
            <w:r>
              <w:rPr>
                <w:b/>
                <w:bCs/>
              </w:rPr>
              <w:t xml:space="preserve">Related </w:t>
            </w:r>
            <w:r w:rsidRPr="00A81B07">
              <w:rPr>
                <w:b/>
                <w:bCs/>
              </w:rPr>
              <w:t>Commission/Legislative Directive</w:t>
            </w:r>
          </w:p>
        </w:tc>
        <w:tc>
          <w:tcPr>
            <w:tcW w:w="68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4EDCA3" w14:textId="661EDB32" w:rsidR="002D7B7E" w:rsidRDefault="002D7B7E" w:rsidP="00D729CD">
            <w:r>
              <w:t>N</w:t>
            </w:r>
            <w:r w:rsidR="00283710">
              <w:t>/</w:t>
            </w:r>
            <w:r>
              <w:t>A</w:t>
            </w:r>
          </w:p>
        </w:tc>
      </w:tr>
      <w:tr w:rsidR="002D7B7E" w14:paraId="42CAFBF2" w14:textId="77777777" w:rsidTr="00D729CD">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6FA5BB53" w14:textId="77777777" w:rsidR="002D7B7E" w:rsidRPr="00A81B07" w:rsidRDefault="002D7B7E" w:rsidP="00D729CD">
            <w:pPr>
              <w:rPr>
                <w:b/>
                <w:bCs/>
              </w:rPr>
            </w:pPr>
            <w:r w:rsidRPr="00A81B07">
              <w:rPr>
                <w:b/>
                <w:bCs/>
              </w:rPr>
              <w:t>TAC Opposition</w:t>
            </w:r>
          </w:p>
        </w:tc>
        <w:tc>
          <w:tcPr>
            <w:tcW w:w="6838" w:type="dxa"/>
            <w:tcBorders>
              <w:top w:val="nil"/>
              <w:left w:val="nil"/>
              <w:bottom w:val="single" w:sz="4" w:space="0" w:color="auto"/>
              <w:right w:val="single" w:sz="8" w:space="0" w:color="auto"/>
            </w:tcBorders>
            <w:tcMar>
              <w:top w:w="0" w:type="dxa"/>
              <w:left w:w="108" w:type="dxa"/>
              <w:bottom w:w="0" w:type="dxa"/>
              <w:right w:w="108" w:type="dxa"/>
            </w:tcMar>
          </w:tcPr>
          <w:p w14:paraId="44105CF5" w14:textId="77777777" w:rsidR="002D7B7E" w:rsidRDefault="002D7B7E" w:rsidP="00D729CD">
            <w:r>
              <w:t>None</w:t>
            </w:r>
          </w:p>
        </w:tc>
      </w:tr>
      <w:tr w:rsidR="002D7B7E" w14:paraId="18212964" w14:textId="77777777" w:rsidTr="00D729CD">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03DB2" w14:textId="77777777" w:rsidR="002D7B7E" w:rsidRPr="00A81B07" w:rsidRDefault="002D7B7E" w:rsidP="00D729CD">
            <w:pPr>
              <w:rPr>
                <w:b/>
                <w:bCs/>
              </w:rPr>
            </w:pPr>
            <w:r w:rsidRPr="00A81B07">
              <w:rPr>
                <w:b/>
                <w:bCs/>
              </w:rPr>
              <w:t>ERCOT Market Impact Statement</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B93C7" w14:textId="65D6CE7C" w:rsidR="002D7B7E" w:rsidRPr="00426472" w:rsidRDefault="00145A72" w:rsidP="00D729CD">
            <w:pPr>
              <w:autoSpaceDE w:val="0"/>
              <w:autoSpaceDN w:val="0"/>
            </w:pPr>
            <w:r w:rsidRPr="00145A72">
              <w:t>ERCOT Staff has reviewed NPRR1148 and believes the market impact for NPRR1148 properly reconciles Protocol language with the upcoming system implementation of ECRS.</w:t>
            </w:r>
          </w:p>
        </w:tc>
      </w:tr>
      <w:tr w:rsidR="002D7B7E" w14:paraId="0B23A27F" w14:textId="77777777" w:rsidTr="00D729CD">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D9900" w14:textId="77777777" w:rsidR="002D7B7E" w:rsidRPr="00A81B07" w:rsidRDefault="002D7B7E" w:rsidP="00D729CD">
            <w:pPr>
              <w:rPr>
                <w:b/>
                <w:bCs/>
              </w:rPr>
            </w:pPr>
            <w:r>
              <w:rPr>
                <w:b/>
                <w:bCs/>
              </w:rPr>
              <w:t>Sponsor</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36D45" w14:textId="77777777" w:rsidR="002D7B7E" w:rsidRPr="00263002" w:rsidRDefault="002D7B7E" w:rsidP="00D729CD">
            <w:pPr>
              <w:autoSpaceDE w:val="0"/>
              <w:autoSpaceDN w:val="0"/>
            </w:pPr>
            <w:r>
              <w:t>ERCOT</w:t>
            </w:r>
          </w:p>
        </w:tc>
      </w:tr>
    </w:tbl>
    <w:p w14:paraId="23E56AB5" w14:textId="7B4C8EF7" w:rsidR="00DD4696" w:rsidRDefault="00DD4696" w:rsidP="00875675">
      <w:pPr>
        <w:pStyle w:val="preamble"/>
        <w:spacing w:line="240" w:lineRule="auto"/>
        <w:ind w:left="720"/>
        <w:rPr>
          <w:szCs w:val="24"/>
        </w:rPr>
      </w:pPr>
    </w:p>
    <w:p w14:paraId="11F4781D" w14:textId="77777777" w:rsidR="00C43F8F" w:rsidRPr="00640374" w:rsidRDefault="00C43F8F" w:rsidP="00C43F8F">
      <w:pPr>
        <w:pStyle w:val="preamble"/>
        <w:numPr>
          <w:ilvl w:val="0"/>
          <w:numId w:val="33"/>
        </w:numPr>
        <w:spacing w:line="240" w:lineRule="auto"/>
        <w:rPr>
          <w:szCs w:val="24"/>
        </w:rPr>
      </w:pPr>
      <w:r w:rsidRPr="00C43F8F">
        <w:t xml:space="preserve">OBDRR043, </w:t>
      </w:r>
      <w:r w:rsidRPr="00C43F8F">
        <w:rPr>
          <w:i/>
          <w:iCs/>
        </w:rPr>
        <w:t>Related to NPRR1148</w:t>
      </w:r>
      <w:r w:rsidRPr="00640374">
        <w:rPr>
          <w:i/>
          <w:iCs/>
        </w:rPr>
        <w:t>, Language Cleanup Related to ERCOT Contingency Reserve Service (ECRS)</w:t>
      </w:r>
      <w:r>
        <w:t>.</w:t>
      </w:r>
      <w:r>
        <w:rPr>
          <w:i/>
          <w:iCs/>
        </w:rPr>
        <w:t xml:space="preserve"> </w:t>
      </w:r>
      <w:r w:rsidRPr="00261C15">
        <w:t>These revisions are needed to reconcile Other Binding Document language with the expected system implementation of ERCOT Contingency Reserve Service (ECRS).  These revisions do not add any additional scope to the ECRS effort.</w:t>
      </w:r>
    </w:p>
    <w:p w14:paraId="6AB0BD7C" w14:textId="77777777" w:rsidR="00C43F8F" w:rsidRPr="009131F2" w:rsidRDefault="00C43F8F" w:rsidP="00C43F8F">
      <w:pPr>
        <w:pStyle w:val="preamble"/>
        <w:spacing w:line="240" w:lineRule="auto"/>
        <w:rPr>
          <w:szCs w:val="24"/>
        </w:rPr>
      </w:pPr>
    </w:p>
    <w:tbl>
      <w:tblPr>
        <w:tblW w:w="9440" w:type="dxa"/>
        <w:tblCellMar>
          <w:left w:w="0" w:type="dxa"/>
          <w:right w:w="0" w:type="dxa"/>
        </w:tblCellMar>
        <w:tblLook w:val="04A0" w:firstRow="1" w:lastRow="0" w:firstColumn="1" w:lastColumn="0" w:noHBand="0" w:noVBand="1"/>
      </w:tblPr>
      <w:tblGrid>
        <w:gridCol w:w="2370"/>
        <w:gridCol w:w="7070"/>
      </w:tblGrid>
      <w:tr w:rsidR="00C43F8F" w14:paraId="1F964C9A" w14:textId="77777777" w:rsidTr="009F2585">
        <w:tc>
          <w:tcPr>
            <w:tcW w:w="23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622CCB" w14:textId="77777777" w:rsidR="00C43F8F" w:rsidRPr="00A81B07" w:rsidRDefault="00C43F8F" w:rsidP="009F2585">
            <w:pPr>
              <w:rPr>
                <w:b/>
                <w:bCs/>
              </w:rPr>
            </w:pPr>
            <w:r w:rsidRPr="00A81B07">
              <w:rPr>
                <w:b/>
                <w:bCs/>
              </w:rPr>
              <w:t>Staff Recommendation</w:t>
            </w:r>
          </w:p>
        </w:tc>
        <w:tc>
          <w:tcPr>
            <w:tcW w:w="70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5D2D0E" w14:textId="77777777" w:rsidR="00C43F8F" w:rsidRDefault="00C43F8F" w:rsidP="009F2585">
            <w:r>
              <w:t>Approve</w:t>
            </w:r>
          </w:p>
        </w:tc>
      </w:tr>
      <w:tr w:rsidR="00C43F8F" w14:paraId="2D73B10E" w14:textId="77777777" w:rsidTr="009F2585">
        <w:tc>
          <w:tcPr>
            <w:tcW w:w="23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05739B" w14:textId="77777777" w:rsidR="00C43F8F" w:rsidRPr="00A81B07" w:rsidRDefault="00C43F8F" w:rsidP="009F2585">
            <w:pPr>
              <w:rPr>
                <w:b/>
                <w:bCs/>
              </w:rPr>
            </w:pPr>
            <w:r w:rsidRPr="00A81B07">
              <w:rPr>
                <w:b/>
                <w:bCs/>
              </w:rPr>
              <w:t>B</w:t>
            </w:r>
            <w:r>
              <w:rPr>
                <w:b/>
                <w:bCs/>
              </w:rPr>
              <w:t>oard</w:t>
            </w:r>
            <w:r w:rsidRPr="00A81B07">
              <w:rPr>
                <w:b/>
                <w:bCs/>
              </w:rPr>
              <w:t xml:space="preserve"> </w:t>
            </w:r>
            <w:r>
              <w:rPr>
                <w:b/>
                <w:bCs/>
              </w:rPr>
              <w:t>Action</w:t>
            </w:r>
          </w:p>
        </w:tc>
        <w:tc>
          <w:tcPr>
            <w:tcW w:w="70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30DBF9" w14:textId="77777777" w:rsidR="00C43F8F" w:rsidRDefault="00C43F8F" w:rsidP="009F2585">
            <w:r>
              <w:t>Unanimously approved</w:t>
            </w:r>
          </w:p>
        </w:tc>
      </w:tr>
      <w:tr w:rsidR="00C43F8F" w14:paraId="010CC3C9" w14:textId="77777777" w:rsidTr="009F2585">
        <w:tc>
          <w:tcPr>
            <w:tcW w:w="23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5C3882" w14:textId="77777777" w:rsidR="00C43F8F" w:rsidRPr="00A81B07" w:rsidRDefault="00C43F8F" w:rsidP="009F2585">
            <w:pPr>
              <w:rPr>
                <w:b/>
                <w:bCs/>
              </w:rPr>
            </w:pPr>
            <w:r>
              <w:rPr>
                <w:b/>
                <w:bCs/>
              </w:rPr>
              <w:t xml:space="preserve">Related </w:t>
            </w:r>
            <w:r w:rsidRPr="00A81B07">
              <w:rPr>
                <w:b/>
                <w:bCs/>
              </w:rPr>
              <w:t>Commission/Legislative Directive</w:t>
            </w:r>
          </w:p>
        </w:tc>
        <w:tc>
          <w:tcPr>
            <w:tcW w:w="70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F0A592" w14:textId="2C7F1FDC" w:rsidR="00C43F8F" w:rsidRDefault="00C43F8F" w:rsidP="009F2585">
            <w:r>
              <w:t>N</w:t>
            </w:r>
            <w:r w:rsidR="00283710">
              <w:t>/</w:t>
            </w:r>
            <w:r>
              <w:t>A</w:t>
            </w:r>
          </w:p>
        </w:tc>
      </w:tr>
      <w:tr w:rsidR="00C43F8F" w14:paraId="143F5B25" w14:textId="77777777" w:rsidTr="009F2585">
        <w:tc>
          <w:tcPr>
            <w:tcW w:w="2370"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61BF9F27" w14:textId="77777777" w:rsidR="00C43F8F" w:rsidRPr="00A81B07" w:rsidRDefault="00C43F8F" w:rsidP="009F2585">
            <w:pPr>
              <w:rPr>
                <w:b/>
                <w:bCs/>
              </w:rPr>
            </w:pPr>
            <w:r w:rsidRPr="00A81B07">
              <w:rPr>
                <w:b/>
                <w:bCs/>
              </w:rPr>
              <w:t>TAC Opposition</w:t>
            </w:r>
          </w:p>
        </w:tc>
        <w:tc>
          <w:tcPr>
            <w:tcW w:w="7070" w:type="dxa"/>
            <w:tcBorders>
              <w:top w:val="nil"/>
              <w:left w:val="nil"/>
              <w:bottom w:val="single" w:sz="4" w:space="0" w:color="auto"/>
              <w:right w:val="single" w:sz="8" w:space="0" w:color="auto"/>
            </w:tcBorders>
            <w:tcMar>
              <w:top w:w="0" w:type="dxa"/>
              <w:left w:w="108" w:type="dxa"/>
              <w:bottom w:w="0" w:type="dxa"/>
              <w:right w:w="108" w:type="dxa"/>
            </w:tcMar>
          </w:tcPr>
          <w:p w14:paraId="0F4990A9" w14:textId="77777777" w:rsidR="00C43F8F" w:rsidRDefault="00C43F8F" w:rsidP="009F2585">
            <w:r>
              <w:t>None</w:t>
            </w:r>
          </w:p>
        </w:tc>
      </w:tr>
      <w:tr w:rsidR="00C43F8F" w14:paraId="01130184" w14:textId="77777777" w:rsidTr="009F2585">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8534F" w14:textId="77777777" w:rsidR="00C43F8F" w:rsidRPr="00A81B07" w:rsidRDefault="00C43F8F" w:rsidP="009F2585">
            <w:pPr>
              <w:rPr>
                <w:b/>
                <w:bCs/>
              </w:rPr>
            </w:pPr>
            <w:r w:rsidRPr="00A81B07">
              <w:rPr>
                <w:b/>
                <w:bCs/>
              </w:rPr>
              <w:t>ERCOT Market Impact Statement</w:t>
            </w:r>
          </w:p>
        </w:tc>
        <w:tc>
          <w:tcPr>
            <w:tcW w:w="70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0F8BB" w14:textId="77777777" w:rsidR="00C43F8F" w:rsidRPr="00426472" w:rsidRDefault="00C43F8F" w:rsidP="009F2585">
            <w:pPr>
              <w:autoSpaceDE w:val="0"/>
              <w:autoSpaceDN w:val="0"/>
            </w:pPr>
            <w:r w:rsidRPr="00014AB8">
              <w:t xml:space="preserve">ERCOT Staff has reviewed OBDRR043 and believes the market impact for OBDRR043 properly reconciles Other Binding Document language with the upcoming system implementation of ECRS </w:t>
            </w:r>
          </w:p>
        </w:tc>
      </w:tr>
      <w:tr w:rsidR="00C43F8F" w14:paraId="5A11884A" w14:textId="77777777" w:rsidTr="009F2585">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DE7CA" w14:textId="77777777" w:rsidR="00C43F8F" w:rsidRPr="00A81B07" w:rsidRDefault="00C43F8F" w:rsidP="009F2585">
            <w:pPr>
              <w:rPr>
                <w:b/>
                <w:bCs/>
              </w:rPr>
            </w:pPr>
            <w:r>
              <w:rPr>
                <w:b/>
                <w:bCs/>
              </w:rPr>
              <w:t>Sponsor</w:t>
            </w:r>
          </w:p>
        </w:tc>
        <w:tc>
          <w:tcPr>
            <w:tcW w:w="70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20B1F" w14:textId="77777777" w:rsidR="00C43F8F" w:rsidRPr="00050165" w:rsidRDefault="00C43F8F" w:rsidP="009F2585">
            <w:pPr>
              <w:autoSpaceDE w:val="0"/>
              <w:autoSpaceDN w:val="0"/>
            </w:pPr>
            <w:r>
              <w:t>ERCOT</w:t>
            </w:r>
          </w:p>
        </w:tc>
      </w:tr>
    </w:tbl>
    <w:p w14:paraId="4315948A" w14:textId="2DF040E2" w:rsidR="00C43F8F" w:rsidRDefault="00C43F8F" w:rsidP="00875675">
      <w:pPr>
        <w:pStyle w:val="preamble"/>
        <w:spacing w:line="240" w:lineRule="auto"/>
        <w:ind w:left="720"/>
        <w:rPr>
          <w:szCs w:val="24"/>
        </w:rPr>
      </w:pPr>
    </w:p>
    <w:p w14:paraId="3ADD6B19" w14:textId="5D40155B" w:rsidR="004836D5" w:rsidRDefault="00875675" w:rsidP="004836D5">
      <w:pPr>
        <w:pStyle w:val="preamble"/>
        <w:numPr>
          <w:ilvl w:val="0"/>
          <w:numId w:val="33"/>
        </w:numPr>
        <w:spacing w:line="240" w:lineRule="auto"/>
      </w:pPr>
      <w:r w:rsidRPr="007B5848">
        <w:t>NPRR1</w:t>
      </w:r>
      <w:r w:rsidR="00E90563">
        <w:t>1</w:t>
      </w:r>
      <w:r w:rsidR="003452B3">
        <w:t>52</w:t>
      </w:r>
      <w:r w:rsidRPr="007B5848">
        <w:t xml:space="preserve">, </w:t>
      </w:r>
      <w:r w:rsidR="003452B3" w:rsidRPr="003452B3">
        <w:rPr>
          <w:i/>
          <w:iCs/>
        </w:rPr>
        <w:t>Remove Requirements to Submit Emergency Operations Plans,</w:t>
      </w:r>
      <w:r w:rsidR="00696C7B">
        <w:rPr>
          <w:i/>
          <w:iCs/>
        </w:rPr>
        <w:t xml:space="preserve"> </w:t>
      </w:r>
      <w:r w:rsidR="003452B3" w:rsidRPr="003452B3">
        <w:rPr>
          <w:i/>
          <w:iCs/>
        </w:rPr>
        <w:t>Weatherization Plans, and Declarations of Summer/Winter Weather Preparedness</w:t>
      </w:r>
      <w:r w:rsidR="00283710">
        <w:rPr>
          <w:i/>
          <w:iCs/>
        </w:rPr>
        <w:t>.</w:t>
      </w:r>
      <w:r w:rsidR="000D283F">
        <w:t xml:space="preserve"> </w:t>
      </w:r>
      <w:r w:rsidR="00CB5738">
        <w:t xml:space="preserve">To align with </w:t>
      </w:r>
      <w:r w:rsidR="004836D5">
        <w:t>the implementation of 16 TAC §§ 25.53 and 25.55, this NPR</w:t>
      </w:r>
      <w:r w:rsidR="00D11BB0">
        <w:t>R:</w:t>
      </w:r>
    </w:p>
    <w:p w14:paraId="5B626710" w14:textId="1A8573C1" w:rsidR="004836D5" w:rsidRDefault="004836D5" w:rsidP="00CB6C2F">
      <w:pPr>
        <w:pStyle w:val="preamble"/>
        <w:numPr>
          <w:ilvl w:val="1"/>
          <w:numId w:val="33"/>
        </w:numPr>
        <w:spacing w:line="240" w:lineRule="auto"/>
      </w:pPr>
      <w:r>
        <w:t xml:space="preserve">Removes the Protocol requirements to submit emergency operations plans (EOPs), weatherization plans, and declarations of summer/winter weather preparedness </w:t>
      </w:r>
      <w:r w:rsidR="00CB5738">
        <w:t>to align with</w:t>
      </w:r>
      <w:r>
        <w:t xml:space="preserve"> Commission rules requiring submission of such information to </w:t>
      </w:r>
      <w:r w:rsidR="00D11BB0">
        <w:t>ERCOT.</w:t>
      </w:r>
      <w:r>
        <w:t xml:space="preserve"> </w:t>
      </w:r>
    </w:p>
    <w:p w14:paraId="6918A781" w14:textId="5FFE4B4A" w:rsidR="004836D5" w:rsidRDefault="004836D5" w:rsidP="00CB6C2F">
      <w:pPr>
        <w:pStyle w:val="preamble"/>
        <w:numPr>
          <w:ilvl w:val="1"/>
          <w:numId w:val="33"/>
        </w:numPr>
        <w:spacing w:line="240" w:lineRule="auto"/>
      </w:pPr>
      <w:r>
        <w:t xml:space="preserve">Revises procedures for submitting to ERCOT declarations of natural gas pipeline coordination for Resource Entities with natural gas Generation </w:t>
      </w:r>
      <w:r w:rsidR="00D11BB0">
        <w:t>Resources.</w:t>
      </w:r>
      <w:r>
        <w:t xml:space="preserve"> </w:t>
      </w:r>
    </w:p>
    <w:p w14:paraId="414DC9A1" w14:textId="71DEDFC5" w:rsidR="00BC6DC4" w:rsidRPr="004836D5" w:rsidRDefault="00BC6DC4" w:rsidP="00F1244B">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875675" w14:paraId="5B6C98D7" w14:textId="77777777" w:rsidTr="00B67721">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FA20F4" w14:textId="77777777" w:rsidR="00875675" w:rsidRPr="00A81B07" w:rsidRDefault="00875675" w:rsidP="00B67721">
            <w:pPr>
              <w:rPr>
                <w:b/>
                <w:bCs/>
              </w:rPr>
            </w:pPr>
            <w:r w:rsidRPr="00A81B07">
              <w:rPr>
                <w:b/>
                <w:bCs/>
              </w:rPr>
              <w:t>Staff Recommendation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CF2288" w14:textId="77777777" w:rsidR="00875675" w:rsidRDefault="00875675" w:rsidP="00B67721">
            <w:r>
              <w:t>Approve</w:t>
            </w:r>
          </w:p>
        </w:tc>
      </w:tr>
      <w:tr w:rsidR="00875675" w14:paraId="092167A4" w14:textId="77777777" w:rsidTr="00B67721">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305D59" w14:textId="77777777" w:rsidR="00875675" w:rsidRPr="00A81B07" w:rsidRDefault="00875675" w:rsidP="00B67721">
            <w:pPr>
              <w:rPr>
                <w:b/>
                <w:bCs/>
              </w:rPr>
            </w:pPr>
            <w:r w:rsidRPr="00A81B07">
              <w:rPr>
                <w:b/>
                <w:bCs/>
              </w:rPr>
              <w:t>B</w:t>
            </w:r>
            <w:r>
              <w:rPr>
                <w:b/>
                <w:bCs/>
              </w:rPr>
              <w:t>oard</w:t>
            </w:r>
            <w:r w:rsidRPr="00A81B07">
              <w:rPr>
                <w:b/>
                <w:bCs/>
              </w:rPr>
              <w:t xml:space="preserve"> </w:t>
            </w:r>
            <w:r>
              <w:rPr>
                <w:b/>
                <w:bCs/>
              </w:rPr>
              <w:t>Action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7A1918" w14:textId="77777777" w:rsidR="00875675" w:rsidRDefault="00875675" w:rsidP="00B67721">
            <w:r>
              <w:t>Unanimously approved</w:t>
            </w:r>
          </w:p>
        </w:tc>
      </w:tr>
      <w:tr w:rsidR="00875675" w14:paraId="279C2304" w14:textId="77777777" w:rsidTr="00B67721">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91C1B6" w14:textId="77777777" w:rsidR="00875675" w:rsidRPr="00A81B07" w:rsidRDefault="00875675" w:rsidP="00B67721">
            <w:pPr>
              <w:rPr>
                <w:b/>
                <w:bCs/>
              </w:rPr>
            </w:pPr>
            <w:r>
              <w:rPr>
                <w:b/>
                <w:bCs/>
              </w:rPr>
              <w:t xml:space="preserve">Related </w:t>
            </w:r>
            <w:r w:rsidRPr="00A81B07">
              <w:rPr>
                <w:b/>
                <w:bCs/>
              </w:rPr>
              <w:t>Commission/Legislative Directive</w:t>
            </w:r>
          </w:p>
        </w:tc>
        <w:tc>
          <w:tcPr>
            <w:tcW w:w="68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C159BB" w14:textId="134A4537" w:rsidR="00875675" w:rsidRDefault="006F44D3" w:rsidP="00B67721">
            <w:r>
              <w:t>16 TAC §§ 25.53 and 25.55</w:t>
            </w:r>
          </w:p>
        </w:tc>
      </w:tr>
      <w:tr w:rsidR="00875675" w14:paraId="5F00B369" w14:textId="77777777" w:rsidTr="003078F7">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2BF82041" w14:textId="77777777" w:rsidR="00875675" w:rsidRPr="00A81B07" w:rsidRDefault="00875675" w:rsidP="00B67721">
            <w:pPr>
              <w:rPr>
                <w:b/>
                <w:bCs/>
              </w:rPr>
            </w:pPr>
            <w:r w:rsidRPr="00A81B07">
              <w:rPr>
                <w:b/>
                <w:bCs/>
              </w:rPr>
              <w:t>TAC Opposition</w:t>
            </w:r>
          </w:p>
        </w:tc>
        <w:tc>
          <w:tcPr>
            <w:tcW w:w="6838" w:type="dxa"/>
            <w:tcBorders>
              <w:top w:val="nil"/>
              <w:left w:val="nil"/>
              <w:bottom w:val="single" w:sz="4" w:space="0" w:color="auto"/>
              <w:right w:val="single" w:sz="8" w:space="0" w:color="auto"/>
            </w:tcBorders>
            <w:tcMar>
              <w:top w:w="0" w:type="dxa"/>
              <w:left w:w="108" w:type="dxa"/>
              <w:bottom w:w="0" w:type="dxa"/>
              <w:right w:w="108" w:type="dxa"/>
            </w:tcMar>
          </w:tcPr>
          <w:p w14:paraId="68FA223F" w14:textId="35E61600" w:rsidR="00875675" w:rsidRDefault="008C003F" w:rsidP="00B67721">
            <w:r>
              <w:t>None</w:t>
            </w:r>
          </w:p>
        </w:tc>
      </w:tr>
      <w:tr w:rsidR="00875675" w14:paraId="359D2AFA" w14:textId="77777777" w:rsidTr="003078F7">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FABE5" w14:textId="77777777" w:rsidR="00875675" w:rsidRPr="00A81B07" w:rsidRDefault="00875675" w:rsidP="00B67721">
            <w:pPr>
              <w:rPr>
                <w:b/>
                <w:bCs/>
              </w:rPr>
            </w:pPr>
            <w:r w:rsidRPr="00A81B07">
              <w:rPr>
                <w:b/>
                <w:bCs/>
              </w:rPr>
              <w:t>ERCOT Market Impact Statement</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2477B" w14:textId="7BEB3E87" w:rsidR="00875675" w:rsidRPr="00426472" w:rsidRDefault="00047353" w:rsidP="00AC319E">
            <w:pPr>
              <w:autoSpaceDE w:val="0"/>
              <w:autoSpaceDN w:val="0"/>
            </w:pPr>
            <w:r w:rsidRPr="00047353">
              <w:t>ERCOT Staff has reviewed NPRR1152 and believes the market impact for NPRR1152 properly aligns the Protocols with applicable PUCT Substantive Rules concerning EOPs, weatherization plans, declarations of summer/winter weather preparedness, and declarations of natural gas pipeline coordination</w:t>
            </w:r>
            <w:r w:rsidR="008B01A9" w:rsidRPr="008B01A9">
              <w:t>.</w:t>
            </w:r>
          </w:p>
        </w:tc>
      </w:tr>
      <w:tr w:rsidR="00A834BF" w14:paraId="79327E22" w14:textId="77777777" w:rsidTr="003078F7">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198E4" w14:textId="6A0257D0" w:rsidR="00A834BF" w:rsidRPr="00A81B07" w:rsidRDefault="00A834BF" w:rsidP="00B67721">
            <w:pPr>
              <w:rPr>
                <w:b/>
                <w:bCs/>
              </w:rPr>
            </w:pPr>
            <w:r>
              <w:rPr>
                <w:b/>
                <w:bCs/>
              </w:rPr>
              <w:t>Sponsor</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3431C" w14:textId="15333292" w:rsidR="00A834BF" w:rsidRPr="00492D22" w:rsidRDefault="00A834BF" w:rsidP="00AC319E">
            <w:pPr>
              <w:autoSpaceDE w:val="0"/>
              <w:autoSpaceDN w:val="0"/>
            </w:pPr>
            <w:r>
              <w:t>ERCOT</w:t>
            </w:r>
          </w:p>
        </w:tc>
      </w:tr>
    </w:tbl>
    <w:p w14:paraId="68A446DC" w14:textId="77777777" w:rsidR="00875675" w:rsidRDefault="00875675" w:rsidP="00AC319E">
      <w:pPr>
        <w:pStyle w:val="preamble"/>
        <w:spacing w:line="240" w:lineRule="auto"/>
      </w:pPr>
    </w:p>
    <w:p w14:paraId="0D84E211" w14:textId="5D25BEA2" w:rsidR="00C83E36" w:rsidRPr="002415E6" w:rsidRDefault="00C83E36" w:rsidP="007D7A4D">
      <w:pPr>
        <w:pStyle w:val="preamble"/>
        <w:numPr>
          <w:ilvl w:val="0"/>
          <w:numId w:val="33"/>
        </w:numPr>
        <w:spacing w:line="240" w:lineRule="auto"/>
        <w:rPr>
          <w:szCs w:val="24"/>
        </w:rPr>
      </w:pPr>
      <w:r w:rsidRPr="00C2672E">
        <w:t>NPRR</w:t>
      </w:r>
      <w:r w:rsidRPr="00F82534">
        <w:t>11</w:t>
      </w:r>
      <w:r w:rsidR="00952E3A">
        <w:t>54</w:t>
      </w:r>
      <w:r w:rsidRPr="002415E6">
        <w:rPr>
          <w:i/>
          <w:iCs/>
        </w:rPr>
        <w:t xml:space="preserve">, </w:t>
      </w:r>
      <w:r w:rsidR="00952E3A" w:rsidRPr="002415E6">
        <w:rPr>
          <w:i/>
          <w:iCs/>
        </w:rPr>
        <w:t>Include Alternate Resource in the Availability Plan for the Firm Fuel Supply Service</w:t>
      </w:r>
      <w:r w:rsidR="00283710">
        <w:rPr>
          <w:i/>
          <w:iCs/>
        </w:rPr>
        <w:t>.</w:t>
      </w:r>
      <w:r w:rsidR="00952E3A" w:rsidRPr="002415E6">
        <w:rPr>
          <w:i/>
          <w:iCs/>
        </w:rPr>
        <w:t xml:space="preserve"> </w:t>
      </w:r>
      <w:r>
        <w:t xml:space="preserve">This </w:t>
      </w:r>
      <w:r w:rsidR="00F82534">
        <w:t>NP</w:t>
      </w:r>
      <w:r>
        <w:t xml:space="preserve">RR </w:t>
      </w:r>
      <w:r w:rsidR="002415E6">
        <w:t>updates language to allow for a qualified alternate Resource to be considered in the calculation of the availability reduction factor for the Firm Fuel Supply Service Resource (FFSSR). Additionally, this NPRR provides a new Settlement billing determinant that will provide the Firm Fuel Supply Service Award Amount per Qualified Scheduling Entity (QSE) per FFSSR by hour.</w:t>
      </w:r>
    </w:p>
    <w:p w14:paraId="50F6DF44" w14:textId="77777777" w:rsidR="002415E6" w:rsidRPr="002415E6" w:rsidRDefault="002415E6" w:rsidP="002415E6">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C83E36" w14:paraId="089E26FB" w14:textId="77777777" w:rsidTr="00BD38AC">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E17048" w14:textId="77777777" w:rsidR="00C83E36" w:rsidRPr="00A81B07" w:rsidRDefault="00C83E36" w:rsidP="00BD38AC">
            <w:pPr>
              <w:rPr>
                <w:b/>
                <w:bCs/>
              </w:rPr>
            </w:pPr>
            <w:r w:rsidRPr="00A81B07">
              <w:rPr>
                <w:b/>
                <w:bCs/>
              </w:rPr>
              <w:t>Staff Recommendation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9D4649" w14:textId="77777777" w:rsidR="00C83E36" w:rsidRDefault="00C83E36" w:rsidP="00BD38AC">
            <w:r>
              <w:t>Approve</w:t>
            </w:r>
          </w:p>
        </w:tc>
      </w:tr>
      <w:tr w:rsidR="00C83E36" w14:paraId="63F7865A" w14:textId="77777777" w:rsidTr="00BD38AC">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A1119" w14:textId="77777777" w:rsidR="00C83E36" w:rsidRPr="00A81B07" w:rsidRDefault="00C83E36" w:rsidP="00BD38AC">
            <w:pPr>
              <w:rPr>
                <w:b/>
                <w:bCs/>
              </w:rPr>
            </w:pPr>
            <w:r w:rsidRPr="00A81B07">
              <w:rPr>
                <w:b/>
                <w:bCs/>
              </w:rPr>
              <w:t>B</w:t>
            </w:r>
            <w:r>
              <w:rPr>
                <w:b/>
                <w:bCs/>
              </w:rPr>
              <w:t>oard</w:t>
            </w:r>
            <w:r w:rsidRPr="00A81B07">
              <w:rPr>
                <w:b/>
                <w:bCs/>
              </w:rPr>
              <w:t xml:space="preserve"> </w:t>
            </w:r>
            <w:r>
              <w:rPr>
                <w:b/>
                <w:bCs/>
              </w:rPr>
              <w:t>Action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27EC279" w14:textId="77777777" w:rsidR="00C83E36" w:rsidRDefault="00C83E36" w:rsidP="00BD38AC">
            <w:r>
              <w:t>Unanimously approved</w:t>
            </w:r>
          </w:p>
        </w:tc>
      </w:tr>
      <w:tr w:rsidR="00C83E36" w14:paraId="1E0F2566" w14:textId="77777777" w:rsidTr="00BD38AC">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EA2834" w14:textId="77777777" w:rsidR="00C83E36" w:rsidRPr="00A81B07" w:rsidRDefault="00C83E36" w:rsidP="00BD38AC">
            <w:pPr>
              <w:rPr>
                <w:b/>
                <w:bCs/>
              </w:rPr>
            </w:pPr>
            <w:r>
              <w:rPr>
                <w:b/>
                <w:bCs/>
              </w:rPr>
              <w:t xml:space="preserve">Related </w:t>
            </w:r>
            <w:r w:rsidRPr="00A81B07">
              <w:rPr>
                <w:b/>
                <w:bCs/>
              </w:rPr>
              <w:t>Commission/Legislative Directive</w:t>
            </w:r>
          </w:p>
        </w:tc>
        <w:tc>
          <w:tcPr>
            <w:tcW w:w="68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150FE3" w14:textId="0C0F32AF" w:rsidR="00C83E36" w:rsidRDefault="00600632" w:rsidP="00BD38AC">
            <w:r>
              <w:t>P</w:t>
            </w:r>
            <w:r w:rsidR="00283710">
              <w:t xml:space="preserve">roject No. </w:t>
            </w:r>
            <w:r>
              <w:t xml:space="preserve">52373 </w:t>
            </w:r>
            <w:r w:rsidR="00015E3D">
              <w:t xml:space="preserve">Phase 1 </w:t>
            </w:r>
            <w:r>
              <w:t xml:space="preserve">Blueprint </w:t>
            </w:r>
          </w:p>
        </w:tc>
      </w:tr>
      <w:tr w:rsidR="00C83E36" w14:paraId="02992B4E" w14:textId="77777777" w:rsidTr="003078F7">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461A7ACB" w14:textId="77777777" w:rsidR="00C83E36" w:rsidRPr="00A81B07" w:rsidRDefault="00C83E36" w:rsidP="00BD38AC">
            <w:pPr>
              <w:rPr>
                <w:b/>
                <w:bCs/>
              </w:rPr>
            </w:pPr>
            <w:r w:rsidRPr="00A81B07">
              <w:rPr>
                <w:b/>
                <w:bCs/>
              </w:rPr>
              <w:t>TAC Opposition</w:t>
            </w:r>
          </w:p>
        </w:tc>
        <w:tc>
          <w:tcPr>
            <w:tcW w:w="6838" w:type="dxa"/>
            <w:tcBorders>
              <w:top w:val="nil"/>
              <w:left w:val="nil"/>
              <w:bottom w:val="single" w:sz="4" w:space="0" w:color="auto"/>
              <w:right w:val="single" w:sz="8" w:space="0" w:color="auto"/>
            </w:tcBorders>
            <w:tcMar>
              <w:top w:w="0" w:type="dxa"/>
              <w:left w:w="108" w:type="dxa"/>
              <w:bottom w:w="0" w:type="dxa"/>
              <w:right w:w="108" w:type="dxa"/>
            </w:tcMar>
          </w:tcPr>
          <w:p w14:paraId="00E59531" w14:textId="77777777" w:rsidR="00C83E36" w:rsidRDefault="00C83E36" w:rsidP="00BD38AC">
            <w:r>
              <w:t>None</w:t>
            </w:r>
          </w:p>
        </w:tc>
      </w:tr>
      <w:tr w:rsidR="00C83E36" w14:paraId="3720A389" w14:textId="77777777" w:rsidTr="003078F7">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F1326" w14:textId="77777777" w:rsidR="00C83E36" w:rsidRPr="00A81B07" w:rsidRDefault="00C83E36" w:rsidP="00BD38AC">
            <w:pPr>
              <w:rPr>
                <w:b/>
                <w:bCs/>
              </w:rPr>
            </w:pPr>
            <w:r w:rsidRPr="00A81B07">
              <w:rPr>
                <w:b/>
                <w:bCs/>
              </w:rPr>
              <w:t>ERCOT Market Impact Statement</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E668A" w14:textId="2377561F" w:rsidR="00C83E36" w:rsidRPr="00426472" w:rsidRDefault="00990B10" w:rsidP="00BD38AC">
            <w:pPr>
              <w:autoSpaceDE w:val="0"/>
              <w:autoSpaceDN w:val="0"/>
            </w:pPr>
            <w:r w:rsidRPr="00990B10">
              <w:t>ERCOT Staff has reviewed NPRR1154 and believes the market impact for NPRR1154 provides additional flexibility to FFSSRs without compromising the quality of the FFSS provided.</w:t>
            </w:r>
          </w:p>
        </w:tc>
      </w:tr>
      <w:tr w:rsidR="00A834BF" w14:paraId="6B4E6819" w14:textId="77777777" w:rsidTr="003078F7">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F4D9B" w14:textId="2418A38E" w:rsidR="00A834BF" w:rsidRPr="00A81B07" w:rsidRDefault="00A834BF" w:rsidP="00BD38AC">
            <w:pPr>
              <w:rPr>
                <w:b/>
                <w:bCs/>
              </w:rPr>
            </w:pPr>
            <w:r>
              <w:rPr>
                <w:b/>
                <w:bCs/>
              </w:rPr>
              <w:t>Sponsor</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12B7F" w14:textId="0DA15BBD" w:rsidR="00A834BF" w:rsidRPr="00765E00" w:rsidRDefault="00DD30A3" w:rsidP="00BD38AC">
            <w:pPr>
              <w:autoSpaceDE w:val="0"/>
              <w:autoSpaceDN w:val="0"/>
            </w:pPr>
            <w:r>
              <w:t>LCRA</w:t>
            </w:r>
          </w:p>
        </w:tc>
      </w:tr>
    </w:tbl>
    <w:p w14:paraId="28A339F1" w14:textId="6E28C386" w:rsidR="00C2672E" w:rsidRDefault="00C2672E" w:rsidP="00AC319E">
      <w:pPr>
        <w:pStyle w:val="preamble"/>
        <w:spacing w:line="240" w:lineRule="auto"/>
      </w:pPr>
    </w:p>
    <w:p w14:paraId="51E34800" w14:textId="174E0823" w:rsidR="004F03C9" w:rsidRDefault="004F03C9" w:rsidP="00AC319E">
      <w:pPr>
        <w:pStyle w:val="preamble"/>
        <w:spacing w:line="240" w:lineRule="auto"/>
      </w:pPr>
    </w:p>
    <w:p w14:paraId="2AF79EE4" w14:textId="3E181148" w:rsidR="004F03C9" w:rsidRPr="003452B3" w:rsidRDefault="0072111F" w:rsidP="004F03C9">
      <w:pPr>
        <w:pStyle w:val="preamble"/>
        <w:numPr>
          <w:ilvl w:val="0"/>
          <w:numId w:val="33"/>
        </w:numPr>
        <w:spacing w:line="240" w:lineRule="auto"/>
        <w:rPr>
          <w:szCs w:val="24"/>
        </w:rPr>
      </w:pPr>
      <w:r w:rsidRPr="0072111F">
        <w:t>NOGRR226, Addition of Supplemental UFLS Stages</w:t>
      </w:r>
      <w:r w:rsidR="004F03C9" w:rsidRPr="003452B3">
        <w:rPr>
          <w:i/>
          <w:iCs/>
        </w:rPr>
        <w:t>-</w:t>
      </w:r>
      <w:r w:rsidR="004F03C9">
        <w:t xml:space="preserve"> </w:t>
      </w:r>
      <w:r w:rsidR="004F03C9" w:rsidRPr="000D283F">
        <w:t>This N</w:t>
      </w:r>
      <w:r w:rsidR="00967D89">
        <w:t>OG</w:t>
      </w:r>
      <w:r w:rsidR="004F03C9" w:rsidRPr="000D283F">
        <w:t xml:space="preserve">RR </w:t>
      </w:r>
      <w:r w:rsidR="00967D89" w:rsidRPr="00967D89">
        <w:t xml:space="preserve">adds provisions for Transmission Operator (TO) “anti-stall” automatic firm Load shedding at 59.5 Hz in order to improve reliability by mitigating the risk of a total system-wide </w:t>
      </w:r>
      <w:r w:rsidR="00283710">
        <w:t>b</w:t>
      </w:r>
      <w:r w:rsidR="00283710" w:rsidRPr="00967D89">
        <w:t>lackout</w:t>
      </w:r>
      <w:r w:rsidR="00967D89" w:rsidRPr="00967D89">
        <w:t>.</w:t>
      </w:r>
    </w:p>
    <w:p w14:paraId="78974CB1" w14:textId="77777777" w:rsidR="004F03C9" w:rsidRPr="003452B3" w:rsidRDefault="004F03C9" w:rsidP="004F03C9">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4F03C9" w14:paraId="44315793" w14:textId="77777777" w:rsidTr="004F03C9">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62786" w14:textId="77777777" w:rsidR="004F03C9" w:rsidRPr="00A81B07" w:rsidRDefault="004F03C9" w:rsidP="001C3C46">
            <w:pPr>
              <w:rPr>
                <w:b/>
                <w:bCs/>
              </w:rPr>
            </w:pPr>
            <w:r w:rsidRPr="00A81B07">
              <w:rPr>
                <w:b/>
                <w:bCs/>
              </w:rPr>
              <w:t>Staff Recommendation</w:t>
            </w:r>
          </w:p>
        </w:tc>
        <w:tc>
          <w:tcPr>
            <w:tcW w:w="68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071805" w14:textId="77777777" w:rsidR="004F03C9" w:rsidRDefault="004F03C9" w:rsidP="001C3C46">
            <w:r>
              <w:t>Approve</w:t>
            </w:r>
          </w:p>
        </w:tc>
      </w:tr>
      <w:tr w:rsidR="004F03C9" w14:paraId="4180A7AE" w14:textId="77777777" w:rsidTr="004F03C9">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F981A3" w14:textId="77777777" w:rsidR="004F03C9" w:rsidRPr="00A81B07" w:rsidRDefault="004F03C9" w:rsidP="001C3C46">
            <w:pPr>
              <w:rPr>
                <w:b/>
                <w:bCs/>
              </w:rPr>
            </w:pPr>
            <w:r w:rsidRPr="00A81B07">
              <w:rPr>
                <w:b/>
                <w:bCs/>
              </w:rPr>
              <w:t>B</w:t>
            </w:r>
            <w:r>
              <w:rPr>
                <w:b/>
                <w:bCs/>
              </w:rPr>
              <w:t>oard</w:t>
            </w:r>
            <w:r w:rsidRPr="00A81B07">
              <w:rPr>
                <w:b/>
                <w:bCs/>
              </w:rPr>
              <w:t xml:space="preserve"> </w:t>
            </w:r>
            <w:r>
              <w:rPr>
                <w:b/>
                <w:bCs/>
              </w:rPr>
              <w:t>Action</w:t>
            </w:r>
          </w:p>
        </w:tc>
        <w:tc>
          <w:tcPr>
            <w:tcW w:w="68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EF1EE3" w14:textId="77777777" w:rsidR="004F03C9" w:rsidRDefault="004F03C9" w:rsidP="001C3C46">
            <w:r>
              <w:t>Unanimously approved</w:t>
            </w:r>
          </w:p>
        </w:tc>
      </w:tr>
      <w:tr w:rsidR="004F03C9" w14:paraId="3F7853BE" w14:textId="77777777" w:rsidTr="004F03C9">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ADA768" w14:textId="77777777" w:rsidR="004F03C9" w:rsidRPr="00A81B07" w:rsidRDefault="004F03C9" w:rsidP="001C3C46">
            <w:pPr>
              <w:rPr>
                <w:b/>
                <w:bCs/>
              </w:rPr>
            </w:pPr>
            <w:r>
              <w:rPr>
                <w:b/>
                <w:bCs/>
              </w:rPr>
              <w:t xml:space="preserve">Related </w:t>
            </w:r>
            <w:r w:rsidRPr="00A81B07">
              <w:rPr>
                <w:b/>
                <w:bCs/>
              </w:rPr>
              <w:t>Commission/Legislative Directive</w:t>
            </w:r>
          </w:p>
        </w:tc>
        <w:tc>
          <w:tcPr>
            <w:tcW w:w="6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FC41E2" w14:textId="30A60160" w:rsidR="004F03C9" w:rsidRDefault="004F03C9" w:rsidP="001C3C46">
            <w:r>
              <w:t>N</w:t>
            </w:r>
            <w:r w:rsidR="00283710">
              <w:t>/</w:t>
            </w:r>
            <w:r>
              <w:t>A</w:t>
            </w:r>
          </w:p>
        </w:tc>
      </w:tr>
      <w:tr w:rsidR="004F03C9" w14:paraId="2FC12910" w14:textId="77777777" w:rsidTr="004F03C9">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0631754C" w14:textId="77777777" w:rsidR="004F03C9" w:rsidRPr="00A81B07" w:rsidRDefault="004F03C9" w:rsidP="001C3C46">
            <w:pPr>
              <w:rPr>
                <w:b/>
                <w:bCs/>
              </w:rPr>
            </w:pPr>
            <w:r w:rsidRPr="00A81B07">
              <w:rPr>
                <w:b/>
                <w:bCs/>
              </w:rPr>
              <w:t>TAC Opposition</w:t>
            </w:r>
          </w:p>
        </w:tc>
        <w:tc>
          <w:tcPr>
            <w:tcW w:w="6828" w:type="dxa"/>
            <w:tcBorders>
              <w:top w:val="nil"/>
              <w:left w:val="nil"/>
              <w:bottom w:val="single" w:sz="4" w:space="0" w:color="auto"/>
              <w:right w:val="single" w:sz="8" w:space="0" w:color="auto"/>
            </w:tcBorders>
            <w:tcMar>
              <w:top w:w="0" w:type="dxa"/>
              <w:left w:w="108" w:type="dxa"/>
              <w:bottom w:w="0" w:type="dxa"/>
              <w:right w:w="108" w:type="dxa"/>
            </w:tcMar>
          </w:tcPr>
          <w:p w14:paraId="326D8CD9" w14:textId="77777777" w:rsidR="004F03C9" w:rsidRDefault="004F03C9" w:rsidP="001C3C46">
            <w:r>
              <w:t>None</w:t>
            </w:r>
          </w:p>
        </w:tc>
      </w:tr>
      <w:tr w:rsidR="004F03C9" w14:paraId="1F802150" w14:textId="77777777" w:rsidTr="004F03C9">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1288D" w14:textId="77777777" w:rsidR="004F03C9" w:rsidRPr="00A81B07" w:rsidRDefault="004F03C9" w:rsidP="001C3C46">
            <w:pPr>
              <w:rPr>
                <w:b/>
                <w:bCs/>
              </w:rPr>
            </w:pPr>
            <w:r w:rsidRPr="00A81B07">
              <w:rPr>
                <w:b/>
                <w:bCs/>
              </w:rPr>
              <w:t>ERCOT Market Impact Statement</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D659D" w14:textId="5439C609" w:rsidR="004F03C9" w:rsidRPr="00426472" w:rsidRDefault="00057567" w:rsidP="001C3C46">
            <w:pPr>
              <w:autoSpaceDE w:val="0"/>
              <w:autoSpaceDN w:val="0"/>
            </w:pPr>
            <w:r w:rsidRPr="00057567">
              <w:t>ERCOT Staff has reviewed NOGRR226 and believes that the addition of supplemental anti-stall Under-Frequency Load Shed (UFLS) stages that are set to operate whenever frequency drops below 59.5 Hz with a certain time delay provides a positive market impact that will, in the event of a slow frequency decline, address the mismatch issue between generator under-frequency protection that occurs at 59.4 Hz and standard UFLS that triggers at 59.3 Hz.</w:t>
            </w:r>
          </w:p>
        </w:tc>
      </w:tr>
      <w:tr w:rsidR="004F03C9" w14:paraId="64AD1EBE" w14:textId="77777777" w:rsidTr="004F03C9">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AB569" w14:textId="77777777" w:rsidR="004F03C9" w:rsidRPr="00A81B07" w:rsidRDefault="004F03C9" w:rsidP="001C3C46">
            <w:pPr>
              <w:rPr>
                <w:b/>
                <w:bCs/>
              </w:rPr>
            </w:pPr>
            <w:r>
              <w:rPr>
                <w:b/>
                <w:bCs/>
              </w:rPr>
              <w:t>Sponsor</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E2B3B" w14:textId="4C4585CC" w:rsidR="004F03C9" w:rsidRPr="00492D22" w:rsidRDefault="00DB262B" w:rsidP="001C3C46">
            <w:pPr>
              <w:autoSpaceDE w:val="0"/>
              <w:autoSpaceDN w:val="0"/>
            </w:pPr>
            <w:r>
              <w:t>LCRA</w:t>
            </w:r>
          </w:p>
        </w:tc>
      </w:tr>
    </w:tbl>
    <w:p w14:paraId="20FB9C95" w14:textId="77777777" w:rsidR="004F03C9" w:rsidRPr="004F03C9" w:rsidRDefault="004F03C9" w:rsidP="004F03C9">
      <w:pPr>
        <w:pStyle w:val="preamble"/>
        <w:spacing w:line="240" w:lineRule="auto"/>
        <w:rPr>
          <w:szCs w:val="24"/>
        </w:rPr>
      </w:pPr>
    </w:p>
    <w:p w14:paraId="60815496" w14:textId="4CB10285" w:rsidR="004F03C9" w:rsidRPr="003452B3" w:rsidRDefault="004F03C9" w:rsidP="004F03C9">
      <w:pPr>
        <w:pStyle w:val="preamble"/>
        <w:numPr>
          <w:ilvl w:val="0"/>
          <w:numId w:val="33"/>
        </w:numPr>
        <w:spacing w:line="240" w:lineRule="auto"/>
        <w:rPr>
          <w:szCs w:val="24"/>
        </w:rPr>
      </w:pPr>
      <w:r w:rsidRPr="007B5848">
        <w:t>N</w:t>
      </w:r>
      <w:r w:rsidR="0072111F">
        <w:t>OG</w:t>
      </w:r>
      <w:r w:rsidRPr="007B5848">
        <w:t>RR</w:t>
      </w:r>
      <w:r w:rsidR="0072111F">
        <w:t>243</w:t>
      </w:r>
      <w:r w:rsidRPr="007B5848">
        <w:t xml:space="preserve">, </w:t>
      </w:r>
      <w:r w:rsidR="007706DF" w:rsidRPr="007706DF">
        <w:rPr>
          <w:i/>
          <w:iCs/>
        </w:rPr>
        <w:t>Implementation of Seasonal Load Shed Tables – URGENT</w:t>
      </w:r>
      <w:r w:rsidRPr="003452B3">
        <w:rPr>
          <w:i/>
          <w:iCs/>
        </w:rPr>
        <w:t>-</w:t>
      </w:r>
      <w:r>
        <w:t xml:space="preserve"> </w:t>
      </w:r>
      <w:r w:rsidRPr="000D283F">
        <w:t>This N</w:t>
      </w:r>
      <w:r w:rsidR="00517D29">
        <w:t>OG</w:t>
      </w:r>
      <w:r w:rsidRPr="000D283F">
        <w:t>RR</w:t>
      </w:r>
      <w:r w:rsidR="00517D29">
        <w:t xml:space="preserve"> </w:t>
      </w:r>
      <w:r w:rsidR="00517D29" w:rsidRPr="00517D29">
        <w:t xml:space="preserve">modifies the Load shed table to include separate Load shed obligations for the winter and summer Seasons to align with Senate Bill 3 </w:t>
      </w:r>
      <w:r w:rsidR="008351D3" w:rsidRPr="00517D29">
        <w:t>directives</w:t>
      </w:r>
      <w:r w:rsidR="008351D3" w:rsidRPr="000D283F">
        <w:t>.</w:t>
      </w:r>
    </w:p>
    <w:p w14:paraId="5C96D81B" w14:textId="77777777" w:rsidR="004F03C9" w:rsidRPr="003452B3" w:rsidRDefault="004F03C9" w:rsidP="004F03C9">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4F03C9" w14:paraId="3E4BECA7" w14:textId="77777777" w:rsidTr="001C3C46">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ED66F1" w14:textId="77777777" w:rsidR="004F03C9" w:rsidRPr="00A81B07" w:rsidRDefault="004F03C9" w:rsidP="001C3C46">
            <w:pPr>
              <w:rPr>
                <w:b/>
                <w:bCs/>
              </w:rPr>
            </w:pPr>
            <w:r w:rsidRPr="00A81B07">
              <w:rPr>
                <w:b/>
                <w:bCs/>
              </w:rPr>
              <w:t>Staff Recommendation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92EAF1" w14:textId="77777777" w:rsidR="004F03C9" w:rsidRDefault="004F03C9" w:rsidP="001C3C46">
            <w:r>
              <w:t>Approve</w:t>
            </w:r>
          </w:p>
        </w:tc>
      </w:tr>
      <w:tr w:rsidR="004F03C9" w14:paraId="753DF815" w14:textId="77777777" w:rsidTr="001C3C46">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C298FD" w14:textId="4D5878C4" w:rsidR="004F03C9" w:rsidRPr="00A81B07" w:rsidRDefault="004F03C9" w:rsidP="001C3C46">
            <w:pPr>
              <w:rPr>
                <w:b/>
                <w:bCs/>
              </w:rPr>
            </w:pPr>
            <w:r w:rsidRPr="00A81B07">
              <w:rPr>
                <w:b/>
                <w:bCs/>
              </w:rPr>
              <w:t>B</w:t>
            </w:r>
            <w:r>
              <w:rPr>
                <w:b/>
                <w:bCs/>
              </w:rPr>
              <w:t>oard</w:t>
            </w:r>
            <w:r w:rsidRPr="00A81B07">
              <w:rPr>
                <w:b/>
                <w:bCs/>
              </w:rPr>
              <w:t xml:space="preserve"> </w:t>
            </w:r>
            <w:r>
              <w:rPr>
                <w:b/>
                <w:bCs/>
              </w:rPr>
              <w:t>Action</w:t>
            </w:r>
            <w:r w:rsidR="00777DC9">
              <w:rPr>
                <w:rStyle w:val="FootnoteReference"/>
                <w:b/>
                <w:bCs/>
              </w:rPr>
              <w:footnoteReference w:id="3"/>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173DEFB" w14:textId="583396AC" w:rsidR="004F03C9" w:rsidRDefault="00132BA4" w:rsidP="001C3C46">
            <w:r>
              <w:t>N</w:t>
            </w:r>
            <w:r w:rsidR="00283710">
              <w:t>/</w:t>
            </w:r>
            <w:r>
              <w:t>A</w:t>
            </w:r>
          </w:p>
        </w:tc>
      </w:tr>
      <w:tr w:rsidR="004F03C9" w14:paraId="3F7D0530" w14:textId="77777777" w:rsidTr="001C3C46">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63379C" w14:textId="77777777" w:rsidR="004F03C9" w:rsidRPr="00A81B07" w:rsidRDefault="004F03C9" w:rsidP="001C3C46">
            <w:pPr>
              <w:rPr>
                <w:b/>
                <w:bCs/>
              </w:rPr>
            </w:pPr>
            <w:r>
              <w:rPr>
                <w:b/>
                <w:bCs/>
              </w:rPr>
              <w:t xml:space="preserve">Related </w:t>
            </w:r>
            <w:r w:rsidRPr="00A81B07">
              <w:rPr>
                <w:b/>
                <w:bCs/>
              </w:rPr>
              <w:t>Commission/Legislative Directive</w:t>
            </w:r>
          </w:p>
        </w:tc>
        <w:tc>
          <w:tcPr>
            <w:tcW w:w="68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5950C9" w14:textId="28486580" w:rsidR="004F03C9" w:rsidRDefault="00152FD0" w:rsidP="001C3C46">
            <w:r>
              <w:t>SB</w:t>
            </w:r>
            <w:r w:rsidR="00283710">
              <w:t> </w:t>
            </w:r>
            <w:r>
              <w:t>3</w:t>
            </w:r>
            <w:r w:rsidR="00283710">
              <w:t xml:space="preserve">, </w:t>
            </w:r>
            <w:r w:rsidR="007903AF">
              <w:t xml:space="preserve">87th </w:t>
            </w:r>
            <w:r w:rsidR="00283710">
              <w:t>Legislature</w:t>
            </w:r>
          </w:p>
        </w:tc>
      </w:tr>
      <w:tr w:rsidR="004F03C9" w14:paraId="3E42EDF6" w14:textId="77777777" w:rsidTr="001C3C46">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3A3CD7EE" w14:textId="77777777" w:rsidR="004F03C9" w:rsidRPr="00A81B07" w:rsidRDefault="004F03C9" w:rsidP="001C3C46">
            <w:pPr>
              <w:rPr>
                <w:b/>
                <w:bCs/>
              </w:rPr>
            </w:pPr>
            <w:r w:rsidRPr="00A81B07">
              <w:rPr>
                <w:b/>
                <w:bCs/>
              </w:rPr>
              <w:t>TAC Opposition</w:t>
            </w:r>
          </w:p>
        </w:tc>
        <w:tc>
          <w:tcPr>
            <w:tcW w:w="6838" w:type="dxa"/>
            <w:tcBorders>
              <w:top w:val="nil"/>
              <w:left w:val="nil"/>
              <w:bottom w:val="single" w:sz="4" w:space="0" w:color="auto"/>
              <w:right w:val="single" w:sz="8" w:space="0" w:color="auto"/>
            </w:tcBorders>
            <w:tcMar>
              <w:top w:w="0" w:type="dxa"/>
              <w:left w:w="108" w:type="dxa"/>
              <w:bottom w:w="0" w:type="dxa"/>
              <w:right w:w="108" w:type="dxa"/>
            </w:tcMar>
          </w:tcPr>
          <w:p w14:paraId="4B34A8F7" w14:textId="77777777" w:rsidR="004F03C9" w:rsidRDefault="004F03C9" w:rsidP="001C3C46">
            <w:r>
              <w:t>None</w:t>
            </w:r>
          </w:p>
        </w:tc>
      </w:tr>
      <w:tr w:rsidR="004F03C9" w14:paraId="518EDE29" w14:textId="77777777" w:rsidTr="001C3C46">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FD53A" w14:textId="77777777" w:rsidR="004F03C9" w:rsidRPr="00A81B07" w:rsidRDefault="004F03C9" w:rsidP="001C3C46">
            <w:pPr>
              <w:rPr>
                <w:b/>
                <w:bCs/>
              </w:rPr>
            </w:pPr>
            <w:r w:rsidRPr="00A81B07">
              <w:rPr>
                <w:b/>
                <w:bCs/>
              </w:rPr>
              <w:t>ERCOT Market Impact Statement</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3EA42" w14:textId="7D99ACE1" w:rsidR="004F03C9" w:rsidRPr="00426472" w:rsidRDefault="007B4937" w:rsidP="001C3C46">
            <w:pPr>
              <w:autoSpaceDE w:val="0"/>
              <w:autoSpaceDN w:val="0"/>
            </w:pPr>
            <w:r w:rsidRPr="007B4937">
              <w:t>ERCOT Staff has reviewed NOGRR243 and believes the market impact for NOGRR243 aligns the ERCOT Load shed obligation tables with the requirements established in Senate Bill 3.</w:t>
            </w:r>
          </w:p>
        </w:tc>
      </w:tr>
      <w:tr w:rsidR="004F03C9" w14:paraId="10D024F5" w14:textId="77777777" w:rsidTr="001C3C46">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DB238" w14:textId="77777777" w:rsidR="004F03C9" w:rsidRPr="00A81B07" w:rsidRDefault="004F03C9" w:rsidP="001C3C46">
            <w:pPr>
              <w:rPr>
                <w:b/>
                <w:bCs/>
              </w:rPr>
            </w:pPr>
            <w:r>
              <w:rPr>
                <w:b/>
                <w:bCs/>
              </w:rPr>
              <w:t>Sponsor</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AFAB0" w14:textId="0B3BA451" w:rsidR="004F03C9" w:rsidRPr="00492D22" w:rsidRDefault="000928EC" w:rsidP="001C3C46">
            <w:pPr>
              <w:autoSpaceDE w:val="0"/>
              <w:autoSpaceDN w:val="0"/>
            </w:pPr>
            <w:r w:rsidRPr="000928EC">
              <w:t>“Joint TOs”: CenterPoint Energy Houston Electric (CEHE); AEP Service Corporation (AEPSC); Texas-New Mexico Power (TNMP</w:t>
            </w:r>
            <w:r w:rsidR="00283710">
              <w:t>)</w:t>
            </w:r>
          </w:p>
        </w:tc>
      </w:tr>
    </w:tbl>
    <w:p w14:paraId="7D7CBAF5" w14:textId="77777777" w:rsidR="004F03C9" w:rsidRDefault="004F03C9" w:rsidP="00AC319E">
      <w:pPr>
        <w:pStyle w:val="preamble"/>
        <w:spacing w:line="240" w:lineRule="auto"/>
      </w:pPr>
    </w:p>
    <w:p w14:paraId="4403BC7B" w14:textId="1A35909F" w:rsidR="00C1694E" w:rsidRPr="004C161B" w:rsidRDefault="00564AA1" w:rsidP="00A51AC3">
      <w:pPr>
        <w:pStyle w:val="preamble"/>
        <w:numPr>
          <w:ilvl w:val="0"/>
          <w:numId w:val="33"/>
        </w:numPr>
        <w:spacing w:line="240" w:lineRule="auto"/>
        <w:rPr>
          <w:szCs w:val="24"/>
        </w:rPr>
      </w:pPr>
      <w:r>
        <w:t>SCR8</w:t>
      </w:r>
      <w:r w:rsidR="009B17F9">
        <w:t>20</w:t>
      </w:r>
      <w:r w:rsidR="00875675" w:rsidRPr="007B5848">
        <w:t xml:space="preserve">, </w:t>
      </w:r>
      <w:r w:rsidR="000032F5" w:rsidRPr="00007E17">
        <w:rPr>
          <w:i/>
          <w:iCs/>
        </w:rPr>
        <w:t>Voltage Set Point Target Information for Distribution Generation Resource (DGR) or Distribution Energy Storage Resource (DESR)</w:t>
      </w:r>
      <w:r w:rsidR="009A1F1E" w:rsidRPr="00007E17">
        <w:rPr>
          <w:i/>
          <w:iCs/>
        </w:rPr>
        <w:t>-</w:t>
      </w:r>
      <w:r w:rsidR="00551439">
        <w:t xml:space="preserve"> This SCR allows</w:t>
      </w:r>
      <w:r w:rsidR="004C239C" w:rsidRPr="00007E17">
        <w:rPr>
          <w:i/>
          <w:iCs/>
        </w:rPr>
        <w:t xml:space="preserve"> </w:t>
      </w:r>
      <w:r w:rsidR="00007E17" w:rsidRPr="00007E17">
        <w:t>at the option of the Transmission and/or Distribution Service Provider (TDSP), Voltage Set Point target information to be provided to a Distribution Generation Resource (DGR) or a Distribution Energy Storage Resource (DESR) installation.</w:t>
      </w:r>
    </w:p>
    <w:p w14:paraId="7921C3F8" w14:textId="77777777" w:rsidR="004C161B" w:rsidRPr="00007E17" w:rsidRDefault="004C161B" w:rsidP="004C161B">
      <w:pPr>
        <w:pStyle w:val="preamble"/>
        <w:spacing w:line="240" w:lineRule="auto"/>
        <w:rPr>
          <w:szCs w:val="24"/>
        </w:rPr>
      </w:pPr>
    </w:p>
    <w:tbl>
      <w:tblPr>
        <w:tblW w:w="9440" w:type="dxa"/>
        <w:tblCellMar>
          <w:left w:w="0" w:type="dxa"/>
          <w:right w:w="0" w:type="dxa"/>
        </w:tblCellMar>
        <w:tblLook w:val="04A0" w:firstRow="1" w:lastRow="0" w:firstColumn="1" w:lastColumn="0" w:noHBand="0" w:noVBand="1"/>
      </w:tblPr>
      <w:tblGrid>
        <w:gridCol w:w="2370"/>
        <w:gridCol w:w="7070"/>
      </w:tblGrid>
      <w:tr w:rsidR="00EA34FC" w14:paraId="4DC95F62" w14:textId="64975540" w:rsidTr="00EA34FC">
        <w:tc>
          <w:tcPr>
            <w:tcW w:w="23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17B574" w14:textId="77777777" w:rsidR="00EA34FC" w:rsidRPr="00A81B07" w:rsidRDefault="00EA34FC" w:rsidP="00B67721">
            <w:pPr>
              <w:rPr>
                <w:b/>
                <w:bCs/>
              </w:rPr>
            </w:pPr>
            <w:r w:rsidRPr="00A81B07">
              <w:rPr>
                <w:b/>
                <w:bCs/>
              </w:rPr>
              <w:t>Staff Recommendation</w:t>
            </w:r>
          </w:p>
        </w:tc>
        <w:tc>
          <w:tcPr>
            <w:tcW w:w="70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98FA5B" w14:textId="77777777" w:rsidR="00EA34FC" w:rsidRDefault="00EA34FC" w:rsidP="00B67721">
            <w:r>
              <w:t>Approve</w:t>
            </w:r>
          </w:p>
        </w:tc>
      </w:tr>
      <w:tr w:rsidR="00EA34FC" w14:paraId="342CCC98" w14:textId="69A68A76" w:rsidTr="00EA34FC">
        <w:tc>
          <w:tcPr>
            <w:tcW w:w="23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5D02DA" w14:textId="77777777" w:rsidR="00EA34FC" w:rsidRPr="00A81B07" w:rsidRDefault="00EA34FC" w:rsidP="00B67721">
            <w:pPr>
              <w:rPr>
                <w:b/>
                <w:bCs/>
              </w:rPr>
            </w:pPr>
            <w:r w:rsidRPr="00A81B07">
              <w:rPr>
                <w:b/>
                <w:bCs/>
              </w:rPr>
              <w:t>B</w:t>
            </w:r>
            <w:r>
              <w:rPr>
                <w:b/>
                <w:bCs/>
              </w:rPr>
              <w:t>oard</w:t>
            </w:r>
            <w:r w:rsidRPr="00A81B07">
              <w:rPr>
                <w:b/>
                <w:bCs/>
              </w:rPr>
              <w:t xml:space="preserve"> </w:t>
            </w:r>
            <w:r>
              <w:rPr>
                <w:b/>
                <w:bCs/>
              </w:rPr>
              <w:t>Action</w:t>
            </w:r>
          </w:p>
        </w:tc>
        <w:tc>
          <w:tcPr>
            <w:tcW w:w="70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432D47" w14:textId="77777777" w:rsidR="00EA34FC" w:rsidRDefault="00EA34FC" w:rsidP="00B67721">
            <w:r>
              <w:t>Unanimously approved</w:t>
            </w:r>
          </w:p>
        </w:tc>
      </w:tr>
      <w:tr w:rsidR="00EA34FC" w14:paraId="28500198" w14:textId="5DA5F5CF" w:rsidTr="00EA34FC">
        <w:tc>
          <w:tcPr>
            <w:tcW w:w="23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B1A7DB" w14:textId="77777777" w:rsidR="00EA34FC" w:rsidRPr="00A81B07" w:rsidRDefault="00EA34FC" w:rsidP="00B67721">
            <w:pPr>
              <w:rPr>
                <w:b/>
                <w:bCs/>
              </w:rPr>
            </w:pPr>
            <w:r>
              <w:rPr>
                <w:b/>
                <w:bCs/>
              </w:rPr>
              <w:t xml:space="preserve">Related </w:t>
            </w:r>
            <w:r w:rsidRPr="00A81B07">
              <w:rPr>
                <w:b/>
                <w:bCs/>
              </w:rPr>
              <w:t>Commission/Legislative Directive</w:t>
            </w:r>
          </w:p>
        </w:tc>
        <w:tc>
          <w:tcPr>
            <w:tcW w:w="70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813EB8" w14:textId="723B7BE2" w:rsidR="00EA34FC" w:rsidRDefault="00EA34FC" w:rsidP="00B67721">
            <w:r>
              <w:t>N</w:t>
            </w:r>
            <w:r w:rsidR="004A0639">
              <w:t>/</w:t>
            </w:r>
            <w:r>
              <w:t>A</w:t>
            </w:r>
          </w:p>
        </w:tc>
      </w:tr>
      <w:tr w:rsidR="00EA34FC" w14:paraId="3C71DD27" w14:textId="5782B791" w:rsidTr="00EA34FC">
        <w:tc>
          <w:tcPr>
            <w:tcW w:w="2370"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2059FBAA" w14:textId="77777777" w:rsidR="00EA34FC" w:rsidRPr="00A81B07" w:rsidRDefault="00EA34FC" w:rsidP="00B67721">
            <w:pPr>
              <w:rPr>
                <w:b/>
                <w:bCs/>
              </w:rPr>
            </w:pPr>
            <w:r w:rsidRPr="00A81B07">
              <w:rPr>
                <w:b/>
                <w:bCs/>
              </w:rPr>
              <w:t>TAC Opposition</w:t>
            </w:r>
          </w:p>
        </w:tc>
        <w:tc>
          <w:tcPr>
            <w:tcW w:w="7070" w:type="dxa"/>
            <w:tcBorders>
              <w:top w:val="nil"/>
              <w:left w:val="nil"/>
              <w:bottom w:val="single" w:sz="4" w:space="0" w:color="auto"/>
              <w:right w:val="single" w:sz="8" w:space="0" w:color="auto"/>
            </w:tcBorders>
            <w:tcMar>
              <w:top w:w="0" w:type="dxa"/>
              <w:left w:w="108" w:type="dxa"/>
              <w:bottom w:w="0" w:type="dxa"/>
              <w:right w:w="108" w:type="dxa"/>
            </w:tcMar>
          </w:tcPr>
          <w:p w14:paraId="37185B43" w14:textId="7C6AB73D" w:rsidR="00EA34FC" w:rsidRDefault="00EA34FC" w:rsidP="00B67721">
            <w:r>
              <w:t>None</w:t>
            </w:r>
            <w:r w:rsidR="00283710">
              <w:t xml:space="preserve">; </w:t>
            </w:r>
            <w:r w:rsidR="00A9016F" w:rsidRPr="00A9016F">
              <w:t xml:space="preserve">three abstentions from the IOU </w:t>
            </w:r>
            <w:r w:rsidR="00A9016F">
              <w:t xml:space="preserve">Segment </w:t>
            </w:r>
            <w:r w:rsidR="00A9016F" w:rsidRPr="00A9016F">
              <w:t>(Oncor, TNMP, CNP</w:t>
            </w:r>
            <w:r w:rsidR="00A9016F">
              <w:t>)</w:t>
            </w:r>
          </w:p>
        </w:tc>
      </w:tr>
      <w:tr w:rsidR="00EA34FC" w14:paraId="57A8CFF6" w14:textId="5BE8C425" w:rsidTr="00EA34FC">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DE367" w14:textId="77777777" w:rsidR="00EA34FC" w:rsidRPr="00A81B07" w:rsidRDefault="00EA34FC" w:rsidP="00B67721">
            <w:pPr>
              <w:rPr>
                <w:b/>
                <w:bCs/>
              </w:rPr>
            </w:pPr>
            <w:r w:rsidRPr="00A81B07">
              <w:rPr>
                <w:b/>
                <w:bCs/>
              </w:rPr>
              <w:t>ERCOT Market Impact Statement</w:t>
            </w:r>
          </w:p>
        </w:tc>
        <w:tc>
          <w:tcPr>
            <w:tcW w:w="70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9D623" w14:textId="19B0487E" w:rsidR="00EA34FC" w:rsidRPr="00426472" w:rsidRDefault="008A01B2" w:rsidP="00AC319E">
            <w:pPr>
              <w:autoSpaceDE w:val="0"/>
              <w:autoSpaceDN w:val="0"/>
            </w:pPr>
            <w:r w:rsidRPr="008A01B2">
              <w:t>ERCOT Staff has reviewed SCR821 and believes the market impact for SCR821 will allow TDSPs the option to provide automated, uniform Voltage Set Point target information to DGRs and DESRs</w:t>
            </w:r>
          </w:p>
        </w:tc>
      </w:tr>
      <w:tr w:rsidR="00EA34FC" w14:paraId="54F6808B" w14:textId="6C53B8A4" w:rsidTr="00EA34FC">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5CD21" w14:textId="1A5932FB" w:rsidR="00EA34FC" w:rsidRPr="00A81B07" w:rsidRDefault="00EA34FC" w:rsidP="00B67721">
            <w:pPr>
              <w:rPr>
                <w:b/>
                <w:bCs/>
              </w:rPr>
            </w:pPr>
            <w:r>
              <w:rPr>
                <w:b/>
                <w:bCs/>
              </w:rPr>
              <w:t>Sponsor</w:t>
            </w:r>
          </w:p>
        </w:tc>
        <w:tc>
          <w:tcPr>
            <w:tcW w:w="70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B382B" w14:textId="4B577929" w:rsidR="00EA34FC" w:rsidRPr="00050165" w:rsidRDefault="00CD1BA6" w:rsidP="00AC319E">
            <w:pPr>
              <w:autoSpaceDE w:val="0"/>
              <w:autoSpaceDN w:val="0"/>
            </w:pPr>
            <w:r w:rsidRPr="00CD1BA6">
              <w:t xml:space="preserve">American Electric Power Service Corporation </w:t>
            </w:r>
          </w:p>
        </w:tc>
      </w:tr>
    </w:tbl>
    <w:p w14:paraId="25C4D969" w14:textId="77777777" w:rsidR="00875675" w:rsidRDefault="00875675" w:rsidP="00875675">
      <w:pPr>
        <w:pStyle w:val="preamble"/>
        <w:spacing w:line="240" w:lineRule="auto"/>
        <w:ind w:left="720"/>
        <w:rPr>
          <w:szCs w:val="24"/>
        </w:rPr>
      </w:pPr>
    </w:p>
    <w:p w14:paraId="36A0DF5B" w14:textId="77777777" w:rsidR="005955B4" w:rsidRDefault="005955B4" w:rsidP="00AA7257">
      <w:pPr>
        <w:pStyle w:val="preamble"/>
        <w:spacing w:line="240" w:lineRule="auto"/>
      </w:pPr>
    </w:p>
    <w:p w14:paraId="3BF5131E" w14:textId="07E00973" w:rsidR="00E81606" w:rsidRDefault="00F013B6" w:rsidP="00AA7257">
      <w:pPr>
        <w:pStyle w:val="preamble"/>
        <w:spacing w:line="240" w:lineRule="auto"/>
      </w:pPr>
      <w:r>
        <w:t xml:space="preserve">Please find attached a </w:t>
      </w:r>
      <w:r w:rsidR="00EA1141">
        <w:t>proposed</w:t>
      </w:r>
      <w:r>
        <w:t xml:space="preserve"> order </w:t>
      </w:r>
      <w:r w:rsidR="00950428">
        <w:t xml:space="preserve">for your consideration consistent with </w:t>
      </w:r>
      <w:r w:rsidR="00A40031">
        <w:t xml:space="preserve">Commission </w:t>
      </w:r>
      <w:r w:rsidR="007D3856">
        <w:t>S</w:t>
      </w:r>
      <w:r w:rsidR="00950428">
        <w:t>taff</w:t>
      </w:r>
      <w:r w:rsidR="00690F73">
        <w:t>’</w:t>
      </w:r>
      <w:r w:rsidR="00950428">
        <w:t>s recommendation</w:t>
      </w:r>
      <w:r w:rsidR="00690F73">
        <w:t>s</w:t>
      </w:r>
      <w:r w:rsidR="00950428">
        <w:t xml:space="preserve"> in this memo.</w:t>
      </w:r>
    </w:p>
    <w:p w14:paraId="38D73826" w14:textId="7D617E68" w:rsidR="00972BD0" w:rsidRPr="009C4871" w:rsidRDefault="00972BD0" w:rsidP="00AA7257">
      <w:pPr>
        <w:pStyle w:val="preamble"/>
        <w:spacing w:line="240" w:lineRule="auto"/>
      </w:pPr>
    </w:p>
    <w:sectPr w:rsidR="00972BD0" w:rsidRPr="009C4871" w:rsidSect="005550A1">
      <w:footerReference w:type="first" r:id="rId11"/>
      <w:type w:val="continuous"/>
      <w:pgSz w:w="12240" w:h="15840"/>
      <w:pgMar w:top="1620" w:right="144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0A16F" w14:textId="77777777" w:rsidR="00C931D6" w:rsidRDefault="00C931D6" w:rsidP="00ED6F56">
      <w:r>
        <w:separator/>
      </w:r>
    </w:p>
  </w:endnote>
  <w:endnote w:type="continuationSeparator" w:id="0">
    <w:p w14:paraId="6784EB13" w14:textId="77777777" w:rsidR="00C931D6" w:rsidRDefault="00C931D6" w:rsidP="00ED6F56">
      <w:r>
        <w:continuationSeparator/>
      </w:r>
    </w:p>
  </w:endnote>
  <w:endnote w:type="continuationNotice" w:id="1">
    <w:p w14:paraId="03D6842C" w14:textId="77777777" w:rsidR="00C931D6" w:rsidRDefault="00C931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1221113"/>
      <w:docPartObj>
        <w:docPartGallery w:val="Page Numbers (Bottom of Page)"/>
        <w:docPartUnique/>
      </w:docPartObj>
    </w:sdtPr>
    <w:sdtEndPr>
      <w:rPr>
        <w:noProof/>
      </w:rPr>
    </w:sdtEndPr>
    <w:sdtContent>
      <w:p w14:paraId="10E9F5E4" w14:textId="3FA5027A" w:rsidR="00A43C17" w:rsidRDefault="00A43C1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8637ABA" w14:textId="5DF8127C" w:rsidR="0025287B" w:rsidRDefault="002528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5E812FB7" w14:paraId="14D9A7B7" w14:textId="77777777" w:rsidTr="5E812FB7">
      <w:tc>
        <w:tcPr>
          <w:tcW w:w="3120" w:type="dxa"/>
        </w:tcPr>
        <w:p w14:paraId="6EE5AF1C" w14:textId="096BFD19" w:rsidR="5E812FB7" w:rsidRDefault="5E812FB7" w:rsidP="5E812FB7">
          <w:pPr>
            <w:pStyle w:val="Header"/>
            <w:ind w:left="-115"/>
          </w:pPr>
        </w:p>
      </w:tc>
      <w:tc>
        <w:tcPr>
          <w:tcW w:w="3120" w:type="dxa"/>
        </w:tcPr>
        <w:p w14:paraId="14DD1776" w14:textId="350EA90E" w:rsidR="5E812FB7" w:rsidRDefault="5E812FB7" w:rsidP="5E812FB7">
          <w:pPr>
            <w:pStyle w:val="Header"/>
            <w:jc w:val="center"/>
          </w:pPr>
        </w:p>
      </w:tc>
      <w:tc>
        <w:tcPr>
          <w:tcW w:w="3120" w:type="dxa"/>
        </w:tcPr>
        <w:p w14:paraId="6ABF4E94" w14:textId="51769E5D" w:rsidR="5E812FB7" w:rsidRDefault="5E812FB7" w:rsidP="5E812FB7">
          <w:pPr>
            <w:pStyle w:val="Header"/>
            <w:ind w:right="-115"/>
            <w:jc w:val="right"/>
          </w:pPr>
        </w:p>
      </w:tc>
    </w:tr>
  </w:tbl>
  <w:p w14:paraId="0C00A0BB" w14:textId="392C196B" w:rsidR="5E812FB7" w:rsidRDefault="5E812FB7" w:rsidP="5E812F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E22A2" w14:textId="77777777" w:rsidR="00C931D6" w:rsidRDefault="00C931D6" w:rsidP="00ED6F56">
      <w:r>
        <w:separator/>
      </w:r>
    </w:p>
  </w:footnote>
  <w:footnote w:type="continuationSeparator" w:id="0">
    <w:p w14:paraId="2C35DCBA" w14:textId="77777777" w:rsidR="00C931D6" w:rsidRDefault="00C931D6" w:rsidP="00ED6F56">
      <w:r>
        <w:continuationSeparator/>
      </w:r>
    </w:p>
  </w:footnote>
  <w:footnote w:type="continuationNotice" w:id="1">
    <w:p w14:paraId="1F927BA9" w14:textId="77777777" w:rsidR="00C931D6" w:rsidRDefault="00C931D6"/>
  </w:footnote>
  <w:footnote w:id="2">
    <w:p w14:paraId="0116AC82" w14:textId="609027B0" w:rsidR="00456F89" w:rsidRDefault="00456F89" w:rsidP="00456F89">
      <w:pPr>
        <w:pStyle w:val="FootnoteText"/>
      </w:pPr>
      <w:r w:rsidRPr="00251349">
        <w:rPr>
          <w:rStyle w:val="FootnoteReference"/>
        </w:rPr>
        <w:footnoteRef/>
      </w:r>
      <w:r w:rsidRPr="00251349">
        <w:t xml:space="preserve">  </w:t>
      </w:r>
      <w:r w:rsidRPr="00DD4997">
        <w:t>Notice of Recommended Approval of Revision Requests by</w:t>
      </w:r>
      <w:r w:rsidR="00985949" w:rsidRPr="00DD4997">
        <w:t xml:space="preserve"> TAC and</w:t>
      </w:r>
      <w:r w:rsidRPr="00DD4997">
        <w:t xml:space="preserve"> ERCOT Board of </w:t>
      </w:r>
      <w:r w:rsidR="00C667FA" w:rsidRPr="00DD4997">
        <w:t>Directors,</w:t>
      </w:r>
      <w:r w:rsidR="00C00A67" w:rsidRPr="00DD4997">
        <w:t xml:space="preserve"> </w:t>
      </w:r>
      <w:r w:rsidR="00992A27" w:rsidRPr="00DD4997">
        <w:t xml:space="preserve">AIS </w:t>
      </w:r>
      <w:r w:rsidR="00C00A67" w:rsidRPr="00DD4997">
        <w:t xml:space="preserve">Item No. </w:t>
      </w:r>
      <w:r w:rsidR="00843090" w:rsidRPr="00DD4997">
        <w:t>2</w:t>
      </w:r>
      <w:r w:rsidRPr="00DD4997">
        <w:t>.</w:t>
      </w:r>
    </w:p>
  </w:footnote>
  <w:footnote w:id="3">
    <w:p w14:paraId="18875DB5" w14:textId="2F023141" w:rsidR="00777DC9" w:rsidRPr="00777DC9" w:rsidRDefault="00777DC9" w:rsidP="00777DC9">
      <w:pPr>
        <w:pStyle w:val="FootnoteText"/>
        <w:rPr>
          <w:rFonts w:eastAsiaTheme="minorHAnsi"/>
        </w:rPr>
      </w:pPr>
      <w:r>
        <w:rPr>
          <w:rStyle w:val="FootnoteReference"/>
        </w:rPr>
        <w:footnoteRef/>
      </w:r>
      <w:r>
        <w:t xml:space="preserve"> </w:t>
      </w:r>
      <w:r w:rsidRPr="00777DC9">
        <w:rPr>
          <w:rFonts w:eastAsiaTheme="minorHAnsi"/>
        </w:rPr>
        <w:t xml:space="preserve">Per ERCOT Nodal Operating </w:t>
      </w:r>
      <w:r w:rsidRPr="00777DC9">
        <w:rPr>
          <w:rFonts w:eastAsiaTheme="minorHAnsi"/>
        </w:rPr>
        <w:t>Guide 1.3.3.10</w:t>
      </w:r>
      <w:r w:rsidRPr="00777DC9">
        <w:rPr>
          <w:rFonts w:eastAsiaTheme="minorHAnsi"/>
        </w:rPr>
        <w:t xml:space="preserve"> </w:t>
      </w:r>
      <w:r w:rsidRPr="00777DC9">
        <w:rPr>
          <w:rFonts w:eastAsiaTheme="minorHAnsi"/>
          <w:i/>
          <w:iCs/>
        </w:rPr>
        <w:t>ERCOT Board Vote</w:t>
      </w:r>
      <w:r w:rsidRPr="00777DC9">
        <w:rPr>
          <w:rFonts w:eastAsiaTheme="minorHAnsi"/>
        </w:rPr>
        <w:t xml:space="preserve">   NOGRRs </w:t>
      </w:r>
      <w:r w:rsidR="00C27DF0" w:rsidRPr="00777DC9">
        <w:rPr>
          <w:rFonts w:eastAsiaTheme="minorHAnsi"/>
        </w:rPr>
        <w:t>that do</w:t>
      </w:r>
      <w:r>
        <w:rPr>
          <w:rFonts w:eastAsiaTheme="minorHAnsi"/>
        </w:rPr>
        <w:t xml:space="preserve"> not </w:t>
      </w:r>
      <w:r w:rsidRPr="00777DC9">
        <w:rPr>
          <w:rFonts w:eastAsiaTheme="minorHAnsi"/>
        </w:rPr>
        <w:t>require an ERCOT project for implementation are</w:t>
      </w:r>
      <w:r>
        <w:rPr>
          <w:rFonts w:eastAsiaTheme="minorHAnsi"/>
        </w:rPr>
        <w:t xml:space="preserve"> not</w:t>
      </w:r>
      <w:r w:rsidRPr="00777DC9">
        <w:rPr>
          <w:rFonts w:eastAsiaTheme="minorHAnsi"/>
        </w:rPr>
        <w:t xml:space="preserve"> subject to Board approval. </w:t>
      </w:r>
    </w:p>
    <w:p w14:paraId="561DD3E3" w14:textId="1C2295A3" w:rsidR="00777DC9" w:rsidRDefault="00777DC9">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9C1CB" w14:textId="14D3F87F" w:rsidR="00D7079F" w:rsidRDefault="00D7079F">
    <w:pPr>
      <w:pStyle w:val="Header"/>
    </w:pPr>
  </w:p>
  <w:p w14:paraId="07B2F248" w14:textId="77777777" w:rsidR="00075BDA" w:rsidRDefault="00075B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7B9DC" w14:textId="6628D325" w:rsidR="00794EB6" w:rsidRDefault="00794EB6" w:rsidP="00794EB6">
    <w:pPr>
      <w:pStyle w:val="Header"/>
      <w:jc w:val="center"/>
      <w:rPr>
        <w:b/>
        <w:i/>
        <w:sz w:val="38"/>
      </w:rPr>
    </w:pPr>
    <w:r>
      <w:rPr>
        <w:b/>
        <w:i/>
        <w:sz w:val="38"/>
      </w:rPr>
      <w:t xml:space="preserve">Public Utility Commission of </w:t>
    </w:r>
    <w:smartTag w:uri="urn:schemas-microsoft-com:office:smarttags" w:element="State">
      <w:smartTag w:uri="urn:schemas-microsoft-com:office:smarttags" w:element="place">
        <w:r>
          <w:rPr>
            <w:b/>
            <w:i/>
            <w:sz w:val="38"/>
          </w:rPr>
          <w:t>Texas</w:t>
        </w:r>
      </w:smartTag>
    </w:smartTag>
  </w:p>
  <w:p w14:paraId="5FF1F9CC" w14:textId="77777777" w:rsidR="00794EB6" w:rsidRDefault="00794EB6" w:rsidP="00794EB6">
    <w:pPr>
      <w:pStyle w:val="Header"/>
      <w:tabs>
        <w:tab w:val="clear" w:pos="4320"/>
        <w:tab w:val="clear" w:pos="8640"/>
        <w:tab w:val="left" w:pos="1620"/>
        <w:tab w:val="left" w:pos="6840"/>
        <w:tab w:val="right" w:pos="7740"/>
      </w:tabs>
      <w:spacing w:before="120" w:after="120"/>
      <w:rPr>
        <w:b/>
        <w:sz w:val="12"/>
      </w:rPr>
    </w:pPr>
    <w:r>
      <w:rPr>
        <w:b/>
        <w:sz w:val="12"/>
      </w:rPr>
      <w:tab/>
    </w:r>
    <w:r>
      <w:rPr>
        <w:b/>
        <w:sz w:val="12"/>
        <w:u w:val="single"/>
      </w:rPr>
      <w:tab/>
    </w:r>
    <w:r>
      <w:rPr>
        <w:b/>
        <w:sz w:val="12"/>
        <w:u w:val="single"/>
      </w:rPr>
      <w:tab/>
    </w:r>
  </w:p>
  <w:p w14:paraId="6108EEE2" w14:textId="77777777" w:rsidR="00794EB6" w:rsidRDefault="00794EB6" w:rsidP="00794EB6">
    <w:pPr>
      <w:pStyle w:val="Header"/>
      <w:tabs>
        <w:tab w:val="left" w:pos="1980"/>
        <w:tab w:val="left" w:pos="6750"/>
      </w:tabs>
      <w:spacing w:after="240"/>
      <w:jc w:val="center"/>
      <w:rPr>
        <w:b/>
        <w:sz w:val="38"/>
      </w:rPr>
    </w:pPr>
    <w:r>
      <w:rPr>
        <w:b/>
        <w:sz w:val="38"/>
      </w:rPr>
      <w:t>Memorandum</w:t>
    </w:r>
  </w:p>
  <w:p w14:paraId="423E91DB" w14:textId="4965EC58" w:rsidR="00794EB6" w:rsidRDefault="00794EB6">
    <w:pPr>
      <w:pStyle w:val="Header"/>
    </w:pPr>
  </w:p>
  <w:p w14:paraId="328EAC65" w14:textId="77777777" w:rsidR="00794EB6" w:rsidRDefault="00794EB6">
    <w:pPr>
      <w:pStyle w:val="Header"/>
    </w:pPr>
  </w:p>
</w:hdr>
</file>

<file path=word/intelligence2.xml><?xml version="1.0" encoding="utf-8"?>
<int2:intelligence xmlns:int2="http://schemas.microsoft.com/office/intelligence/2020/intelligence" xmlns:oel="http://schemas.microsoft.com/office/2019/extlst">
  <int2:observations>
    <int2:bookmark int2:bookmarkName="_Int_SJb33cK2" int2:invalidationBookmarkName="" int2:hashCode="AxYma1Shb1gR+g" int2:id="HgLYoifQ">
      <int2:state int2:value="Rejected" int2:type="LegacyProofing"/>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4B6E3F50"/>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5344E10"/>
    <w:multiLevelType w:val="singleLevel"/>
    <w:tmpl w:val="B8402814"/>
    <w:lvl w:ilvl="0">
      <w:start w:val="1"/>
      <w:numFmt w:val="bullet"/>
      <w:pStyle w:val="Bullet1"/>
      <w:lvlText w:val=""/>
      <w:lvlJc w:val="left"/>
      <w:pPr>
        <w:tabs>
          <w:tab w:val="num" w:pos="1080"/>
        </w:tabs>
        <w:ind w:left="1080" w:hanging="360"/>
      </w:pPr>
      <w:rPr>
        <w:rFonts w:ascii="Symbol" w:hAnsi="Symbol" w:hint="default"/>
      </w:rPr>
    </w:lvl>
  </w:abstractNum>
  <w:abstractNum w:abstractNumId="2" w15:restartNumberingAfterBreak="0">
    <w:nsid w:val="06DC45E7"/>
    <w:multiLevelType w:val="hybridMultilevel"/>
    <w:tmpl w:val="C7AC8A2A"/>
    <w:lvl w:ilvl="0" w:tplc="26A4E6A2">
      <w:start w:val="1"/>
      <w:numFmt w:val="bullet"/>
      <w:lvlText w:val="+"/>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B7D6BBB"/>
    <w:multiLevelType w:val="hybridMultilevel"/>
    <w:tmpl w:val="C66A5E44"/>
    <w:lvl w:ilvl="0" w:tplc="211C770E">
      <w:start w:val="1"/>
      <w:numFmt w:val="decimal"/>
      <w:lvlText w:val="%1."/>
      <w:lvlJc w:val="left"/>
      <w:pPr>
        <w:ind w:left="1440" w:hanging="72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3625C1"/>
    <w:multiLevelType w:val="hybridMultilevel"/>
    <w:tmpl w:val="1CA0AA58"/>
    <w:lvl w:ilvl="0" w:tplc="913413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5B670F"/>
    <w:multiLevelType w:val="hybridMultilevel"/>
    <w:tmpl w:val="C52A763A"/>
    <w:lvl w:ilvl="0" w:tplc="5008BCFA">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69C1CB0"/>
    <w:multiLevelType w:val="hybridMultilevel"/>
    <w:tmpl w:val="2E80318C"/>
    <w:lvl w:ilvl="0" w:tplc="AFE0A67A">
      <w:start w:val="35"/>
      <w:numFmt w:val="decimal"/>
      <w:pStyle w:val="FOFNumbered"/>
      <w:lvlText w:val="%1."/>
      <w:lvlJc w:val="left"/>
      <w:pPr>
        <w:tabs>
          <w:tab w:val="num" w:pos="1440"/>
        </w:tabs>
        <w:ind w:left="144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B733370"/>
    <w:multiLevelType w:val="hybridMultilevel"/>
    <w:tmpl w:val="3C3C3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0538C0"/>
    <w:multiLevelType w:val="hybridMultilevel"/>
    <w:tmpl w:val="413C26E4"/>
    <w:lvl w:ilvl="0" w:tplc="7ED09290">
      <w:start w:val="1"/>
      <w:numFmt w:val="decimal"/>
      <w:lvlText w:val="%1."/>
      <w:lvlJc w:val="left"/>
      <w:pPr>
        <w:ind w:left="720" w:hanging="720"/>
      </w:pPr>
      <w:rPr>
        <w:rFonts w:ascii="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4AE347E"/>
    <w:multiLevelType w:val="multilevel"/>
    <w:tmpl w:val="ADFAF022"/>
    <w:lvl w:ilvl="0">
      <w:start w:val="1"/>
      <w:numFmt w:val="upperRoman"/>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10" w15:restartNumberingAfterBreak="0">
    <w:nsid w:val="3CD14F10"/>
    <w:multiLevelType w:val="hybridMultilevel"/>
    <w:tmpl w:val="B2700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9C2A43"/>
    <w:multiLevelType w:val="hybridMultilevel"/>
    <w:tmpl w:val="37D66D24"/>
    <w:lvl w:ilvl="0" w:tplc="9B08E6D0">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995133C"/>
    <w:multiLevelType w:val="hybridMultilevel"/>
    <w:tmpl w:val="E06894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6BC317D"/>
    <w:multiLevelType w:val="hybridMultilevel"/>
    <w:tmpl w:val="983A5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4A63A1"/>
    <w:multiLevelType w:val="hybridMultilevel"/>
    <w:tmpl w:val="D2C8E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FA3488"/>
    <w:multiLevelType w:val="hybridMultilevel"/>
    <w:tmpl w:val="7A323EB2"/>
    <w:lvl w:ilvl="0" w:tplc="598A8D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B3B105E"/>
    <w:multiLevelType w:val="hybridMultilevel"/>
    <w:tmpl w:val="0DF82516"/>
    <w:lvl w:ilvl="0" w:tplc="D68C57CE">
      <w:start w:val="5"/>
      <w:numFmt w:val="decimal"/>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050099"/>
    <w:multiLevelType w:val="hybridMultilevel"/>
    <w:tmpl w:val="5AC25BB6"/>
    <w:lvl w:ilvl="0" w:tplc="FFFFFFFF">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C12EB9"/>
    <w:multiLevelType w:val="hybridMultilevel"/>
    <w:tmpl w:val="693CB330"/>
    <w:lvl w:ilvl="0" w:tplc="5008BCF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20" w15:restartNumberingAfterBreak="0">
    <w:nsid w:val="6F5B3930"/>
    <w:multiLevelType w:val="hybridMultilevel"/>
    <w:tmpl w:val="A4DAC110"/>
    <w:lvl w:ilvl="0" w:tplc="BF5A8F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F8F0193"/>
    <w:multiLevelType w:val="hybridMultilevel"/>
    <w:tmpl w:val="1538891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727F3F08"/>
    <w:multiLevelType w:val="hybridMultilevel"/>
    <w:tmpl w:val="F2DA4E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A8F11CE"/>
    <w:multiLevelType w:val="hybridMultilevel"/>
    <w:tmpl w:val="D93214B0"/>
    <w:lvl w:ilvl="0" w:tplc="A06E3A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6"/>
  </w:num>
  <w:num w:numId="3">
    <w:abstractNumId w:val="6"/>
    <w:lvlOverride w:ilvl="0">
      <w:startOverride w:val="60"/>
    </w:lvlOverride>
  </w:num>
  <w:num w:numId="4">
    <w:abstractNumId w:val="9"/>
  </w:num>
  <w:num w:numId="5">
    <w:abstractNumId w:val="6"/>
  </w:num>
  <w:num w:numId="6">
    <w:abstractNumId w:val="6"/>
    <w:lvlOverride w:ilvl="0">
      <w:startOverride w:val="11"/>
    </w:lvlOverride>
  </w:num>
  <w:num w:numId="7">
    <w:abstractNumId w:val="6"/>
  </w:num>
  <w:num w:numId="8">
    <w:abstractNumId w:val="6"/>
  </w:num>
  <w:num w:numId="9">
    <w:abstractNumId w:val="6"/>
    <w:lvlOverride w:ilvl="0">
      <w:startOverride w:val="2"/>
    </w:lvlOverride>
  </w:num>
  <w:num w:numId="10">
    <w:abstractNumId w:val="18"/>
  </w:num>
  <w:num w:numId="11">
    <w:abstractNumId w:val="5"/>
  </w:num>
  <w:num w:numId="12">
    <w:abstractNumId w:val="6"/>
  </w:num>
  <w:num w:numId="13">
    <w:abstractNumId w:val="6"/>
  </w:num>
  <w:num w:numId="14">
    <w:abstractNumId w:val="6"/>
  </w:num>
  <w:num w:numId="15">
    <w:abstractNumId w:val="4"/>
  </w:num>
  <w:num w:numId="16">
    <w:abstractNumId w:val="0"/>
  </w:num>
  <w:num w:numId="17">
    <w:abstractNumId w:val="11"/>
  </w:num>
  <w:num w:numId="18">
    <w:abstractNumId w:val="19"/>
  </w:num>
  <w:num w:numId="19">
    <w:abstractNumId w:val="3"/>
  </w:num>
  <w:num w:numId="20">
    <w:abstractNumId w:val="16"/>
  </w:num>
  <w:num w:numId="21">
    <w:abstractNumId w:val="15"/>
  </w:num>
  <w:num w:numId="22">
    <w:abstractNumId w:val="20"/>
  </w:num>
  <w:num w:numId="23">
    <w:abstractNumId w:val="23"/>
  </w:num>
  <w:num w:numId="24">
    <w:abstractNumId w:val="13"/>
  </w:num>
  <w:num w:numId="25">
    <w:abstractNumId w:val="14"/>
  </w:num>
  <w:num w:numId="26">
    <w:abstractNumId w:val="17"/>
  </w:num>
  <w:num w:numId="27">
    <w:abstractNumId w:val="10"/>
  </w:num>
  <w:num w:numId="28">
    <w:abstractNumId w:val="12"/>
  </w:num>
  <w:num w:numId="29">
    <w:abstractNumId w:val="8"/>
  </w:num>
  <w:num w:numId="30">
    <w:abstractNumId w:val="2"/>
  </w:num>
  <w:num w:numId="31">
    <w:abstractNumId w:val="21"/>
  </w:num>
  <w:num w:numId="32">
    <w:abstractNumId w:val="7"/>
  </w:num>
  <w:num w:numId="33">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A92"/>
    <w:rsid w:val="00001368"/>
    <w:rsid w:val="0000137F"/>
    <w:rsid w:val="00001B4D"/>
    <w:rsid w:val="00001C85"/>
    <w:rsid w:val="00001E1B"/>
    <w:rsid w:val="0000214A"/>
    <w:rsid w:val="00002828"/>
    <w:rsid w:val="00002DDC"/>
    <w:rsid w:val="000032DE"/>
    <w:rsid w:val="000032F5"/>
    <w:rsid w:val="000036E7"/>
    <w:rsid w:val="00003B4C"/>
    <w:rsid w:val="00004997"/>
    <w:rsid w:val="00004A1E"/>
    <w:rsid w:val="00005C0E"/>
    <w:rsid w:val="00005CAE"/>
    <w:rsid w:val="00005F20"/>
    <w:rsid w:val="0000637C"/>
    <w:rsid w:val="00006C1A"/>
    <w:rsid w:val="000074A7"/>
    <w:rsid w:val="00007D94"/>
    <w:rsid w:val="00007E17"/>
    <w:rsid w:val="00010DD6"/>
    <w:rsid w:val="00010EBF"/>
    <w:rsid w:val="000118EC"/>
    <w:rsid w:val="000124FF"/>
    <w:rsid w:val="0001296B"/>
    <w:rsid w:val="00013383"/>
    <w:rsid w:val="00013624"/>
    <w:rsid w:val="00014758"/>
    <w:rsid w:val="0001476D"/>
    <w:rsid w:val="00014AB8"/>
    <w:rsid w:val="000156BA"/>
    <w:rsid w:val="00015A11"/>
    <w:rsid w:val="00015C8F"/>
    <w:rsid w:val="00015E3D"/>
    <w:rsid w:val="00015F01"/>
    <w:rsid w:val="00016645"/>
    <w:rsid w:val="00016CE1"/>
    <w:rsid w:val="000172CA"/>
    <w:rsid w:val="0001777F"/>
    <w:rsid w:val="0001779D"/>
    <w:rsid w:val="000201EC"/>
    <w:rsid w:val="00020D34"/>
    <w:rsid w:val="00021465"/>
    <w:rsid w:val="00021483"/>
    <w:rsid w:val="00021EC5"/>
    <w:rsid w:val="00022211"/>
    <w:rsid w:val="00022317"/>
    <w:rsid w:val="000225EF"/>
    <w:rsid w:val="000229F0"/>
    <w:rsid w:val="00023467"/>
    <w:rsid w:val="00023F95"/>
    <w:rsid w:val="000253A1"/>
    <w:rsid w:val="000257A5"/>
    <w:rsid w:val="000257C1"/>
    <w:rsid w:val="00025C26"/>
    <w:rsid w:val="00025DD3"/>
    <w:rsid w:val="00026C9E"/>
    <w:rsid w:val="00026F48"/>
    <w:rsid w:val="00027BDF"/>
    <w:rsid w:val="00030FAC"/>
    <w:rsid w:val="0003104F"/>
    <w:rsid w:val="000318BA"/>
    <w:rsid w:val="00031A90"/>
    <w:rsid w:val="00031D83"/>
    <w:rsid w:val="000327BF"/>
    <w:rsid w:val="00032838"/>
    <w:rsid w:val="0003351B"/>
    <w:rsid w:val="00033581"/>
    <w:rsid w:val="00035941"/>
    <w:rsid w:val="00035E71"/>
    <w:rsid w:val="00036D4F"/>
    <w:rsid w:val="00036F7F"/>
    <w:rsid w:val="00040268"/>
    <w:rsid w:val="000408DE"/>
    <w:rsid w:val="00040A6C"/>
    <w:rsid w:val="00040D1B"/>
    <w:rsid w:val="00041B16"/>
    <w:rsid w:val="00042F1F"/>
    <w:rsid w:val="00043F27"/>
    <w:rsid w:val="00044D80"/>
    <w:rsid w:val="00044F0D"/>
    <w:rsid w:val="000454C8"/>
    <w:rsid w:val="000454E1"/>
    <w:rsid w:val="000455A0"/>
    <w:rsid w:val="0004570D"/>
    <w:rsid w:val="00045784"/>
    <w:rsid w:val="00045B0E"/>
    <w:rsid w:val="00046387"/>
    <w:rsid w:val="0004650F"/>
    <w:rsid w:val="000472B5"/>
    <w:rsid w:val="00047353"/>
    <w:rsid w:val="00050165"/>
    <w:rsid w:val="000513AF"/>
    <w:rsid w:val="0005399B"/>
    <w:rsid w:val="00054151"/>
    <w:rsid w:val="000547C7"/>
    <w:rsid w:val="00054C8A"/>
    <w:rsid w:val="00054EFF"/>
    <w:rsid w:val="0005531E"/>
    <w:rsid w:val="00056BB9"/>
    <w:rsid w:val="00057567"/>
    <w:rsid w:val="000576AF"/>
    <w:rsid w:val="00060644"/>
    <w:rsid w:val="00060776"/>
    <w:rsid w:val="00060FFD"/>
    <w:rsid w:val="000617DA"/>
    <w:rsid w:val="00061C60"/>
    <w:rsid w:val="0006288F"/>
    <w:rsid w:val="0006343D"/>
    <w:rsid w:val="0006363E"/>
    <w:rsid w:val="00063739"/>
    <w:rsid w:val="00064BB8"/>
    <w:rsid w:val="00065514"/>
    <w:rsid w:val="00066065"/>
    <w:rsid w:val="00066D09"/>
    <w:rsid w:val="00067329"/>
    <w:rsid w:val="000706A2"/>
    <w:rsid w:val="00070B00"/>
    <w:rsid w:val="00071D29"/>
    <w:rsid w:val="00072977"/>
    <w:rsid w:val="000739D9"/>
    <w:rsid w:val="000741DC"/>
    <w:rsid w:val="000748E3"/>
    <w:rsid w:val="00074A10"/>
    <w:rsid w:val="00075314"/>
    <w:rsid w:val="0007570B"/>
    <w:rsid w:val="00075BDA"/>
    <w:rsid w:val="00075C18"/>
    <w:rsid w:val="00076E2C"/>
    <w:rsid w:val="0007747E"/>
    <w:rsid w:val="0008044C"/>
    <w:rsid w:val="0008097E"/>
    <w:rsid w:val="00080CC2"/>
    <w:rsid w:val="000816FB"/>
    <w:rsid w:val="000834C4"/>
    <w:rsid w:val="000836BC"/>
    <w:rsid w:val="00084004"/>
    <w:rsid w:val="000844F5"/>
    <w:rsid w:val="00084B94"/>
    <w:rsid w:val="00084EF5"/>
    <w:rsid w:val="00085CAE"/>
    <w:rsid w:val="0008616B"/>
    <w:rsid w:val="000868CF"/>
    <w:rsid w:val="0008693E"/>
    <w:rsid w:val="000869F9"/>
    <w:rsid w:val="00086B7B"/>
    <w:rsid w:val="00086C0E"/>
    <w:rsid w:val="00086DFE"/>
    <w:rsid w:val="00087A06"/>
    <w:rsid w:val="000901D1"/>
    <w:rsid w:val="00090968"/>
    <w:rsid w:val="00090B9F"/>
    <w:rsid w:val="0009113D"/>
    <w:rsid w:val="00091403"/>
    <w:rsid w:val="00091518"/>
    <w:rsid w:val="00091A16"/>
    <w:rsid w:val="0009219D"/>
    <w:rsid w:val="000927E9"/>
    <w:rsid w:val="000928EC"/>
    <w:rsid w:val="00092AC4"/>
    <w:rsid w:val="00092D2A"/>
    <w:rsid w:val="00092DF8"/>
    <w:rsid w:val="000935CE"/>
    <w:rsid w:val="00093C08"/>
    <w:rsid w:val="00093E87"/>
    <w:rsid w:val="00094573"/>
    <w:rsid w:val="000953E5"/>
    <w:rsid w:val="000956DD"/>
    <w:rsid w:val="00095A33"/>
    <w:rsid w:val="00096A00"/>
    <w:rsid w:val="00097867"/>
    <w:rsid w:val="000979B5"/>
    <w:rsid w:val="00097B67"/>
    <w:rsid w:val="000A02E7"/>
    <w:rsid w:val="000A0445"/>
    <w:rsid w:val="000A068D"/>
    <w:rsid w:val="000A0C77"/>
    <w:rsid w:val="000A0E4C"/>
    <w:rsid w:val="000A2575"/>
    <w:rsid w:val="000A28AF"/>
    <w:rsid w:val="000A2A38"/>
    <w:rsid w:val="000A4026"/>
    <w:rsid w:val="000A4308"/>
    <w:rsid w:val="000A4626"/>
    <w:rsid w:val="000A4789"/>
    <w:rsid w:val="000A47AD"/>
    <w:rsid w:val="000A4C89"/>
    <w:rsid w:val="000A562A"/>
    <w:rsid w:val="000A5AF1"/>
    <w:rsid w:val="000A624F"/>
    <w:rsid w:val="000A67D3"/>
    <w:rsid w:val="000A67EC"/>
    <w:rsid w:val="000A6E4C"/>
    <w:rsid w:val="000A72E3"/>
    <w:rsid w:val="000A748D"/>
    <w:rsid w:val="000A7FD3"/>
    <w:rsid w:val="000B08E1"/>
    <w:rsid w:val="000B0FE7"/>
    <w:rsid w:val="000B13B1"/>
    <w:rsid w:val="000B1F28"/>
    <w:rsid w:val="000B1FD0"/>
    <w:rsid w:val="000B22DE"/>
    <w:rsid w:val="000B281B"/>
    <w:rsid w:val="000B2D0F"/>
    <w:rsid w:val="000B31E0"/>
    <w:rsid w:val="000B3759"/>
    <w:rsid w:val="000B3892"/>
    <w:rsid w:val="000B4260"/>
    <w:rsid w:val="000B5536"/>
    <w:rsid w:val="000B67CD"/>
    <w:rsid w:val="000B6C35"/>
    <w:rsid w:val="000B73E3"/>
    <w:rsid w:val="000B79B8"/>
    <w:rsid w:val="000B7A33"/>
    <w:rsid w:val="000B7D52"/>
    <w:rsid w:val="000C0204"/>
    <w:rsid w:val="000C0CA6"/>
    <w:rsid w:val="000C0F89"/>
    <w:rsid w:val="000C34A9"/>
    <w:rsid w:val="000C35D7"/>
    <w:rsid w:val="000C4309"/>
    <w:rsid w:val="000C578F"/>
    <w:rsid w:val="000C7F1C"/>
    <w:rsid w:val="000C7F2F"/>
    <w:rsid w:val="000D023F"/>
    <w:rsid w:val="000D0784"/>
    <w:rsid w:val="000D0852"/>
    <w:rsid w:val="000D1670"/>
    <w:rsid w:val="000D2604"/>
    <w:rsid w:val="000D283F"/>
    <w:rsid w:val="000D3B53"/>
    <w:rsid w:val="000D4246"/>
    <w:rsid w:val="000D4FF8"/>
    <w:rsid w:val="000D5211"/>
    <w:rsid w:val="000D528B"/>
    <w:rsid w:val="000D555D"/>
    <w:rsid w:val="000D5820"/>
    <w:rsid w:val="000D5851"/>
    <w:rsid w:val="000D5D84"/>
    <w:rsid w:val="000D613F"/>
    <w:rsid w:val="000D6968"/>
    <w:rsid w:val="000D69E0"/>
    <w:rsid w:val="000D7E32"/>
    <w:rsid w:val="000D7F0D"/>
    <w:rsid w:val="000D7FED"/>
    <w:rsid w:val="000E0183"/>
    <w:rsid w:val="000E018C"/>
    <w:rsid w:val="000E0216"/>
    <w:rsid w:val="000E09DA"/>
    <w:rsid w:val="000E0E3A"/>
    <w:rsid w:val="000E1013"/>
    <w:rsid w:val="000E173D"/>
    <w:rsid w:val="000E1AD3"/>
    <w:rsid w:val="000E39CF"/>
    <w:rsid w:val="000E3AE6"/>
    <w:rsid w:val="000E4151"/>
    <w:rsid w:val="000E48A2"/>
    <w:rsid w:val="000E48EB"/>
    <w:rsid w:val="000E57C6"/>
    <w:rsid w:val="000E68FB"/>
    <w:rsid w:val="000E7617"/>
    <w:rsid w:val="000F077A"/>
    <w:rsid w:val="000F127F"/>
    <w:rsid w:val="000F1B50"/>
    <w:rsid w:val="000F2077"/>
    <w:rsid w:val="000F2152"/>
    <w:rsid w:val="000F22E2"/>
    <w:rsid w:val="000F29BD"/>
    <w:rsid w:val="000F301E"/>
    <w:rsid w:val="000F45EE"/>
    <w:rsid w:val="000F4854"/>
    <w:rsid w:val="000F563D"/>
    <w:rsid w:val="000F5AA1"/>
    <w:rsid w:val="000F6460"/>
    <w:rsid w:val="000F6AA8"/>
    <w:rsid w:val="000F7F69"/>
    <w:rsid w:val="001001C6"/>
    <w:rsid w:val="001005EB"/>
    <w:rsid w:val="001008C9"/>
    <w:rsid w:val="00101237"/>
    <w:rsid w:val="001014D4"/>
    <w:rsid w:val="00101C81"/>
    <w:rsid w:val="00101F52"/>
    <w:rsid w:val="00102062"/>
    <w:rsid w:val="0010245D"/>
    <w:rsid w:val="001029BA"/>
    <w:rsid w:val="0010375C"/>
    <w:rsid w:val="00104E8E"/>
    <w:rsid w:val="001053A9"/>
    <w:rsid w:val="00105719"/>
    <w:rsid w:val="001057B1"/>
    <w:rsid w:val="00105F6E"/>
    <w:rsid w:val="001061BA"/>
    <w:rsid w:val="001063B2"/>
    <w:rsid w:val="00106C4E"/>
    <w:rsid w:val="001075B1"/>
    <w:rsid w:val="0011127A"/>
    <w:rsid w:val="00111844"/>
    <w:rsid w:val="00111F15"/>
    <w:rsid w:val="0011366E"/>
    <w:rsid w:val="001136E4"/>
    <w:rsid w:val="001138FB"/>
    <w:rsid w:val="0011435B"/>
    <w:rsid w:val="00114FB5"/>
    <w:rsid w:val="001156E5"/>
    <w:rsid w:val="00115E12"/>
    <w:rsid w:val="00117550"/>
    <w:rsid w:val="001175DA"/>
    <w:rsid w:val="0011790A"/>
    <w:rsid w:val="001179CE"/>
    <w:rsid w:val="00120378"/>
    <w:rsid w:val="0012045F"/>
    <w:rsid w:val="001207A1"/>
    <w:rsid w:val="001209CB"/>
    <w:rsid w:val="00120BB8"/>
    <w:rsid w:val="0012119C"/>
    <w:rsid w:val="0012148A"/>
    <w:rsid w:val="001217FA"/>
    <w:rsid w:val="00122024"/>
    <w:rsid w:val="0012222E"/>
    <w:rsid w:val="0012229B"/>
    <w:rsid w:val="001227EF"/>
    <w:rsid w:val="00123010"/>
    <w:rsid w:val="00123126"/>
    <w:rsid w:val="0012314E"/>
    <w:rsid w:val="00123491"/>
    <w:rsid w:val="00124220"/>
    <w:rsid w:val="0012472F"/>
    <w:rsid w:val="00124E46"/>
    <w:rsid w:val="00125249"/>
    <w:rsid w:val="001257F7"/>
    <w:rsid w:val="00126C0F"/>
    <w:rsid w:val="00127199"/>
    <w:rsid w:val="001278CE"/>
    <w:rsid w:val="00127A38"/>
    <w:rsid w:val="00130042"/>
    <w:rsid w:val="001304ED"/>
    <w:rsid w:val="001318C0"/>
    <w:rsid w:val="00132A85"/>
    <w:rsid w:val="00132BA4"/>
    <w:rsid w:val="00133027"/>
    <w:rsid w:val="00133788"/>
    <w:rsid w:val="00134170"/>
    <w:rsid w:val="00136BF0"/>
    <w:rsid w:val="001400F3"/>
    <w:rsid w:val="00140A2F"/>
    <w:rsid w:val="001426D3"/>
    <w:rsid w:val="00142B28"/>
    <w:rsid w:val="00142B3C"/>
    <w:rsid w:val="00143092"/>
    <w:rsid w:val="00143AED"/>
    <w:rsid w:val="001446FC"/>
    <w:rsid w:val="00144D97"/>
    <w:rsid w:val="00144EBD"/>
    <w:rsid w:val="0014585B"/>
    <w:rsid w:val="00145A72"/>
    <w:rsid w:val="00146082"/>
    <w:rsid w:val="00146959"/>
    <w:rsid w:val="00147D8F"/>
    <w:rsid w:val="00150118"/>
    <w:rsid w:val="00150FA6"/>
    <w:rsid w:val="00151C2E"/>
    <w:rsid w:val="0015265E"/>
    <w:rsid w:val="00152FD0"/>
    <w:rsid w:val="00153557"/>
    <w:rsid w:val="00153AA5"/>
    <w:rsid w:val="00153C3E"/>
    <w:rsid w:val="00153CBC"/>
    <w:rsid w:val="00154CD6"/>
    <w:rsid w:val="001557B6"/>
    <w:rsid w:val="00155DEB"/>
    <w:rsid w:val="00156E39"/>
    <w:rsid w:val="0015714B"/>
    <w:rsid w:val="001578CA"/>
    <w:rsid w:val="00157DB6"/>
    <w:rsid w:val="00157F2A"/>
    <w:rsid w:val="00160ECC"/>
    <w:rsid w:val="001614F4"/>
    <w:rsid w:val="001618AD"/>
    <w:rsid w:val="00161AF5"/>
    <w:rsid w:val="00161B53"/>
    <w:rsid w:val="00161E7E"/>
    <w:rsid w:val="00161EBF"/>
    <w:rsid w:val="0016213B"/>
    <w:rsid w:val="00163926"/>
    <w:rsid w:val="00163D7A"/>
    <w:rsid w:val="00164268"/>
    <w:rsid w:val="001645D8"/>
    <w:rsid w:val="00164817"/>
    <w:rsid w:val="00164D98"/>
    <w:rsid w:val="00165F2A"/>
    <w:rsid w:val="001675D9"/>
    <w:rsid w:val="00167D51"/>
    <w:rsid w:val="001706FB"/>
    <w:rsid w:val="00172278"/>
    <w:rsid w:val="0017283F"/>
    <w:rsid w:val="0017355A"/>
    <w:rsid w:val="001736BC"/>
    <w:rsid w:val="00175224"/>
    <w:rsid w:val="001759A4"/>
    <w:rsid w:val="001759EA"/>
    <w:rsid w:val="00175EE7"/>
    <w:rsid w:val="00175EF3"/>
    <w:rsid w:val="00176401"/>
    <w:rsid w:val="0017769F"/>
    <w:rsid w:val="00180214"/>
    <w:rsid w:val="00181BB3"/>
    <w:rsid w:val="00182096"/>
    <w:rsid w:val="00183D3D"/>
    <w:rsid w:val="00184957"/>
    <w:rsid w:val="001853E7"/>
    <w:rsid w:val="001854A8"/>
    <w:rsid w:val="001858A3"/>
    <w:rsid w:val="00185F0E"/>
    <w:rsid w:val="00186079"/>
    <w:rsid w:val="001866F1"/>
    <w:rsid w:val="001868D3"/>
    <w:rsid w:val="00186A94"/>
    <w:rsid w:val="00186D29"/>
    <w:rsid w:val="001872F2"/>
    <w:rsid w:val="00187F0A"/>
    <w:rsid w:val="001924B2"/>
    <w:rsid w:val="00192766"/>
    <w:rsid w:val="001928FF"/>
    <w:rsid w:val="0019357A"/>
    <w:rsid w:val="00194E62"/>
    <w:rsid w:val="001953A9"/>
    <w:rsid w:val="00196CC8"/>
    <w:rsid w:val="00197285"/>
    <w:rsid w:val="00197E5A"/>
    <w:rsid w:val="00197EE0"/>
    <w:rsid w:val="001A0616"/>
    <w:rsid w:val="001A0D94"/>
    <w:rsid w:val="001A1CE8"/>
    <w:rsid w:val="001A1F3B"/>
    <w:rsid w:val="001A257A"/>
    <w:rsid w:val="001A29D4"/>
    <w:rsid w:val="001A2D2D"/>
    <w:rsid w:val="001A3C7E"/>
    <w:rsid w:val="001A4D1C"/>
    <w:rsid w:val="001A51A3"/>
    <w:rsid w:val="001A56F1"/>
    <w:rsid w:val="001A665A"/>
    <w:rsid w:val="001A6DE8"/>
    <w:rsid w:val="001B1154"/>
    <w:rsid w:val="001B2201"/>
    <w:rsid w:val="001B2A3E"/>
    <w:rsid w:val="001B30B5"/>
    <w:rsid w:val="001B3630"/>
    <w:rsid w:val="001B389E"/>
    <w:rsid w:val="001B3B80"/>
    <w:rsid w:val="001B4616"/>
    <w:rsid w:val="001B4955"/>
    <w:rsid w:val="001B504D"/>
    <w:rsid w:val="001B54C6"/>
    <w:rsid w:val="001B655A"/>
    <w:rsid w:val="001B6D70"/>
    <w:rsid w:val="001B71A3"/>
    <w:rsid w:val="001C04CC"/>
    <w:rsid w:val="001C0520"/>
    <w:rsid w:val="001C0E46"/>
    <w:rsid w:val="001C2007"/>
    <w:rsid w:val="001C245B"/>
    <w:rsid w:val="001C25B2"/>
    <w:rsid w:val="001C25C1"/>
    <w:rsid w:val="001C2727"/>
    <w:rsid w:val="001C2918"/>
    <w:rsid w:val="001C2C31"/>
    <w:rsid w:val="001C2D73"/>
    <w:rsid w:val="001C2F6B"/>
    <w:rsid w:val="001C3A5A"/>
    <w:rsid w:val="001C4586"/>
    <w:rsid w:val="001C49D3"/>
    <w:rsid w:val="001C4DF6"/>
    <w:rsid w:val="001C4FC3"/>
    <w:rsid w:val="001C5105"/>
    <w:rsid w:val="001C56AE"/>
    <w:rsid w:val="001C5B25"/>
    <w:rsid w:val="001C62A8"/>
    <w:rsid w:val="001C7981"/>
    <w:rsid w:val="001D06E1"/>
    <w:rsid w:val="001D2C2F"/>
    <w:rsid w:val="001D379F"/>
    <w:rsid w:val="001D3A3D"/>
    <w:rsid w:val="001D3D4F"/>
    <w:rsid w:val="001D5314"/>
    <w:rsid w:val="001D5E65"/>
    <w:rsid w:val="001D7161"/>
    <w:rsid w:val="001D77C6"/>
    <w:rsid w:val="001D7996"/>
    <w:rsid w:val="001D7EAC"/>
    <w:rsid w:val="001E0BA6"/>
    <w:rsid w:val="001E0C21"/>
    <w:rsid w:val="001E1313"/>
    <w:rsid w:val="001E1463"/>
    <w:rsid w:val="001E16B9"/>
    <w:rsid w:val="001E1F6A"/>
    <w:rsid w:val="001E2294"/>
    <w:rsid w:val="001E24CA"/>
    <w:rsid w:val="001E2689"/>
    <w:rsid w:val="001E3019"/>
    <w:rsid w:val="001E326D"/>
    <w:rsid w:val="001E37B7"/>
    <w:rsid w:val="001E4437"/>
    <w:rsid w:val="001E4C5F"/>
    <w:rsid w:val="001E5BEA"/>
    <w:rsid w:val="001E5F93"/>
    <w:rsid w:val="001E6188"/>
    <w:rsid w:val="001E6716"/>
    <w:rsid w:val="001F093F"/>
    <w:rsid w:val="001F0A28"/>
    <w:rsid w:val="001F1992"/>
    <w:rsid w:val="001F2C41"/>
    <w:rsid w:val="001F2D81"/>
    <w:rsid w:val="001F48D0"/>
    <w:rsid w:val="001F5069"/>
    <w:rsid w:val="001F5454"/>
    <w:rsid w:val="001F5716"/>
    <w:rsid w:val="001F575C"/>
    <w:rsid w:val="001F5E6D"/>
    <w:rsid w:val="001F702C"/>
    <w:rsid w:val="001F732F"/>
    <w:rsid w:val="001F7881"/>
    <w:rsid w:val="001F7FD6"/>
    <w:rsid w:val="002011C2"/>
    <w:rsid w:val="002018AE"/>
    <w:rsid w:val="002035BF"/>
    <w:rsid w:val="00203F4C"/>
    <w:rsid w:val="0020542C"/>
    <w:rsid w:val="002058E8"/>
    <w:rsid w:val="00206345"/>
    <w:rsid w:val="00207227"/>
    <w:rsid w:val="002109F0"/>
    <w:rsid w:val="002114AD"/>
    <w:rsid w:val="00212249"/>
    <w:rsid w:val="00212AE0"/>
    <w:rsid w:val="00213D28"/>
    <w:rsid w:val="00214A21"/>
    <w:rsid w:val="00215165"/>
    <w:rsid w:val="00215229"/>
    <w:rsid w:val="0021566D"/>
    <w:rsid w:val="00215AA4"/>
    <w:rsid w:val="002171FE"/>
    <w:rsid w:val="00217B5C"/>
    <w:rsid w:val="00220C82"/>
    <w:rsid w:val="00221A40"/>
    <w:rsid w:val="00221C7B"/>
    <w:rsid w:val="00221C7E"/>
    <w:rsid w:val="00221CF1"/>
    <w:rsid w:val="00221DB3"/>
    <w:rsid w:val="00221E51"/>
    <w:rsid w:val="0022395C"/>
    <w:rsid w:val="0022478F"/>
    <w:rsid w:val="00224BB4"/>
    <w:rsid w:val="00226A82"/>
    <w:rsid w:val="00226E20"/>
    <w:rsid w:val="0023018B"/>
    <w:rsid w:val="00230286"/>
    <w:rsid w:val="002316C7"/>
    <w:rsid w:val="00231D47"/>
    <w:rsid w:val="00231F82"/>
    <w:rsid w:val="0023277F"/>
    <w:rsid w:val="00232E92"/>
    <w:rsid w:val="0023309C"/>
    <w:rsid w:val="002344A5"/>
    <w:rsid w:val="00234B0D"/>
    <w:rsid w:val="0023514E"/>
    <w:rsid w:val="00235781"/>
    <w:rsid w:val="00235866"/>
    <w:rsid w:val="00236237"/>
    <w:rsid w:val="00237021"/>
    <w:rsid w:val="002378F9"/>
    <w:rsid w:val="00237BDA"/>
    <w:rsid w:val="00237DDD"/>
    <w:rsid w:val="00237EDE"/>
    <w:rsid w:val="00240105"/>
    <w:rsid w:val="0024015E"/>
    <w:rsid w:val="002401C5"/>
    <w:rsid w:val="00240CC4"/>
    <w:rsid w:val="00240EF9"/>
    <w:rsid w:val="002411AD"/>
    <w:rsid w:val="00241223"/>
    <w:rsid w:val="0024130A"/>
    <w:rsid w:val="002415AA"/>
    <w:rsid w:val="002415E6"/>
    <w:rsid w:val="002415ED"/>
    <w:rsid w:val="00241DC8"/>
    <w:rsid w:val="002422DA"/>
    <w:rsid w:val="00243CAB"/>
    <w:rsid w:val="00243ECD"/>
    <w:rsid w:val="002442BC"/>
    <w:rsid w:val="00244DA1"/>
    <w:rsid w:val="002451EC"/>
    <w:rsid w:val="002457BD"/>
    <w:rsid w:val="00245996"/>
    <w:rsid w:val="00245E1E"/>
    <w:rsid w:val="00247BC9"/>
    <w:rsid w:val="00247F5E"/>
    <w:rsid w:val="00251349"/>
    <w:rsid w:val="0025160A"/>
    <w:rsid w:val="0025187A"/>
    <w:rsid w:val="00252638"/>
    <w:rsid w:val="0025287B"/>
    <w:rsid w:val="002532DA"/>
    <w:rsid w:val="002544AD"/>
    <w:rsid w:val="00254C7E"/>
    <w:rsid w:val="00255172"/>
    <w:rsid w:val="002556FD"/>
    <w:rsid w:val="00255FCC"/>
    <w:rsid w:val="0025690D"/>
    <w:rsid w:val="002574E8"/>
    <w:rsid w:val="002605DA"/>
    <w:rsid w:val="0026098B"/>
    <w:rsid w:val="00260E09"/>
    <w:rsid w:val="00261C15"/>
    <w:rsid w:val="002625DF"/>
    <w:rsid w:val="0026288C"/>
    <w:rsid w:val="00263002"/>
    <w:rsid w:val="00263AA5"/>
    <w:rsid w:val="00263C75"/>
    <w:rsid w:val="002640E3"/>
    <w:rsid w:val="002646E9"/>
    <w:rsid w:val="00264E2F"/>
    <w:rsid w:val="00265233"/>
    <w:rsid w:val="002654C7"/>
    <w:rsid w:val="00265F28"/>
    <w:rsid w:val="002669AD"/>
    <w:rsid w:val="00267760"/>
    <w:rsid w:val="0027103C"/>
    <w:rsid w:val="00271782"/>
    <w:rsid w:val="00271BAD"/>
    <w:rsid w:val="002722F7"/>
    <w:rsid w:val="002728E9"/>
    <w:rsid w:val="00272C17"/>
    <w:rsid w:val="002738CE"/>
    <w:rsid w:val="002738ED"/>
    <w:rsid w:val="00273AA8"/>
    <w:rsid w:val="00274132"/>
    <w:rsid w:val="002753F8"/>
    <w:rsid w:val="002756DE"/>
    <w:rsid w:val="00275A28"/>
    <w:rsid w:val="00276451"/>
    <w:rsid w:val="00276B53"/>
    <w:rsid w:val="0027707A"/>
    <w:rsid w:val="002777BF"/>
    <w:rsid w:val="00281903"/>
    <w:rsid w:val="002821A9"/>
    <w:rsid w:val="0028223B"/>
    <w:rsid w:val="00283710"/>
    <w:rsid w:val="0028413D"/>
    <w:rsid w:val="0028457B"/>
    <w:rsid w:val="0028482D"/>
    <w:rsid w:val="0028550D"/>
    <w:rsid w:val="00286960"/>
    <w:rsid w:val="002875C3"/>
    <w:rsid w:val="00287858"/>
    <w:rsid w:val="00287860"/>
    <w:rsid w:val="00287881"/>
    <w:rsid w:val="0029045F"/>
    <w:rsid w:val="0029087C"/>
    <w:rsid w:val="002908B4"/>
    <w:rsid w:val="00291303"/>
    <w:rsid w:val="00291522"/>
    <w:rsid w:val="0029199D"/>
    <w:rsid w:val="00291FD7"/>
    <w:rsid w:val="00292598"/>
    <w:rsid w:val="002925BD"/>
    <w:rsid w:val="00292910"/>
    <w:rsid w:val="00294596"/>
    <w:rsid w:val="00294B43"/>
    <w:rsid w:val="00294DE9"/>
    <w:rsid w:val="0029554A"/>
    <w:rsid w:val="00295B44"/>
    <w:rsid w:val="002961CF"/>
    <w:rsid w:val="00296354"/>
    <w:rsid w:val="0029640E"/>
    <w:rsid w:val="00296633"/>
    <w:rsid w:val="00296FA3"/>
    <w:rsid w:val="002971F5"/>
    <w:rsid w:val="002972F4"/>
    <w:rsid w:val="00297958"/>
    <w:rsid w:val="00297CD0"/>
    <w:rsid w:val="002A0C68"/>
    <w:rsid w:val="002A0EEB"/>
    <w:rsid w:val="002A10C7"/>
    <w:rsid w:val="002A1634"/>
    <w:rsid w:val="002A166B"/>
    <w:rsid w:val="002A4557"/>
    <w:rsid w:val="002A4B2B"/>
    <w:rsid w:val="002A52C3"/>
    <w:rsid w:val="002A5878"/>
    <w:rsid w:val="002A5A00"/>
    <w:rsid w:val="002A68DE"/>
    <w:rsid w:val="002A6BCD"/>
    <w:rsid w:val="002A72BE"/>
    <w:rsid w:val="002B0F22"/>
    <w:rsid w:val="002B1357"/>
    <w:rsid w:val="002B1DA4"/>
    <w:rsid w:val="002B2123"/>
    <w:rsid w:val="002B2363"/>
    <w:rsid w:val="002B25CA"/>
    <w:rsid w:val="002B29A6"/>
    <w:rsid w:val="002B2C16"/>
    <w:rsid w:val="002B388C"/>
    <w:rsid w:val="002B3E57"/>
    <w:rsid w:val="002B3EFE"/>
    <w:rsid w:val="002B4E8A"/>
    <w:rsid w:val="002B4EB6"/>
    <w:rsid w:val="002B5281"/>
    <w:rsid w:val="002B5644"/>
    <w:rsid w:val="002B5D18"/>
    <w:rsid w:val="002B658D"/>
    <w:rsid w:val="002B6A49"/>
    <w:rsid w:val="002B6BA7"/>
    <w:rsid w:val="002B7150"/>
    <w:rsid w:val="002B72DC"/>
    <w:rsid w:val="002B73C0"/>
    <w:rsid w:val="002B7ACC"/>
    <w:rsid w:val="002C0232"/>
    <w:rsid w:val="002C073E"/>
    <w:rsid w:val="002C0B88"/>
    <w:rsid w:val="002C108D"/>
    <w:rsid w:val="002C10D7"/>
    <w:rsid w:val="002C1E36"/>
    <w:rsid w:val="002C1F00"/>
    <w:rsid w:val="002C2177"/>
    <w:rsid w:val="002C22E0"/>
    <w:rsid w:val="002C2C67"/>
    <w:rsid w:val="002C3872"/>
    <w:rsid w:val="002C39B4"/>
    <w:rsid w:val="002C3F9B"/>
    <w:rsid w:val="002C40A8"/>
    <w:rsid w:val="002C4709"/>
    <w:rsid w:val="002C4E2B"/>
    <w:rsid w:val="002C58F8"/>
    <w:rsid w:val="002C5B99"/>
    <w:rsid w:val="002C6653"/>
    <w:rsid w:val="002C6B18"/>
    <w:rsid w:val="002C6B69"/>
    <w:rsid w:val="002C6E89"/>
    <w:rsid w:val="002C7420"/>
    <w:rsid w:val="002C7530"/>
    <w:rsid w:val="002C7C6C"/>
    <w:rsid w:val="002C7D9F"/>
    <w:rsid w:val="002D0E89"/>
    <w:rsid w:val="002D0FC7"/>
    <w:rsid w:val="002D11B7"/>
    <w:rsid w:val="002D143A"/>
    <w:rsid w:val="002D1992"/>
    <w:rsid w:val="002D2390"/>
    <w:rsid w:val="002D25C3"/>
    <w:rsid w:val="002D3119"/>
    <w:rsid w:val="002D3905"/>
    <w:rsid w:val="002D3D09"/>
    <w:rsid w:val="002D468E"/>
    <w:rsid w:val="002D5120"/>
    <w:rsid w:val="002D54C6"/>
    <w:rsid w:val="002D6C85"/>
    <w:rsid w:val="002D7B7E"/>
    <w:rsid w:val="002D7BFA"/>
    <w:rsid w:val="002D7E6B"/>
    <w:rsid w:val="002E006E"/>
    <w:rsid w:val="002E0B98"/>
    <w:rsid w:val="002E0C4F"/>
    <w:rsid w:val="002E0E76"/>
    <w:rsid w:val="002E101E"/>
    <w:rsid w:val="002E11CF"/>
    <w:rsid w:val="002E30E8"/>
    <w:rsid w:val="002E3FA5"/>
    <w:rsid w:val="002E44E7"/>
    <w:rsid w:val="002E4895"/>
    <w:rsid w:val="002E64F8"/>
    <w:rsid w:val="002E6D41"/>
    <w:rsid w:val="002E6E4A"/>
    <w:rsid w:val="002E793B"/>
    <w:rsid w:val="002E7B7C"/>
    <w:rsid w:val="002F0F58"/>
    <w:rsid w:val="002F1097"/>
    <w:rsid w:val="002F1692"/>
    <w:rsid w:val="002F2B90"/>
    <w:rsid w:val="002F3191"/>
    <w:rsid w:val="002F378C"/>
    <w:rsid w:val="002F3F6B"/>
    <w:rsid w:val="002F64A5"/>
    <w:rsid w:val="002F650E"/>
    <w:rsid w:val="002F6D82"/>
    <w:rsid w:val="002F7712"/>
    <w:rsid w:val="002F7B51"/>
    <w:rsid w:val="00300804"/>
    <w:rsid w:val="00300CFE"/>
    <w:rsid w:val="00300ECC"/>
    <w:rsid w:val="00300F18"/>
    <w:rsid w:val="003010EF"/>
    <w:rsid w:val="00301151"/>
    <w:rsid w:val="0030158A"/>
    <w:rsid w:val="003023E6"/>
    <w:rsid w:val="003024DE"/>
    <w:rsid w:val="00302E76"/>
    <w:rsid w:val="003037CF"/>
    <w:rsid w:val="00303CCD"/>
    <w:rsid w:val="0030439C"/>
    <w:rsid w:val="00304B85"/>
    <w:rsid w:val="00305D99"/>
    <w:rsid w:val="00305E79"/>
    <w:rsid w:val="00306290"/>
    <w:rsid w:val="00306595"/>
    <w:rsid w:val="00306688"/>
    <w:rsid w:val="003078F7"/>
    <w:rsid w:val="00311655"/>
    <w:rsid w:val="00313B42"/>
    <w:rsid w:val="0031436F"/>
    <w:rsid w:val="0031460A"/>
    <w:rsid w:val="00314A34"/>
    <w:rsid w:val="0031588C"/>
    <w:rsid w:val="00315C31"/>
    <w:rsid w:val="00316118"/>
    <w:rsid w:val="00316230"/>
    <w:rsid w:val="00317EDB"/>
    <w:rsid w:val="0032002B"/>
    <w:rsid w:val="003205DB"/>
    <w:rsid w:val="00320615"/>
    <w:rsid w:val="0032069C"/>
    <w:rsid w:val="00321028"/>
    <w:rsid w:val="00321280"/>
    <w:rsid w:val="00322910"/>
    <w:rsid w:val="003230CD"/>
    <w:rsid w:val="003237E9"/>
    <w:rsid w:val="00323DC0"/>
    <w:rsid w:val="00324AA7"/>
    <w:rsid w:val="00325DD3"/>
    <w:rsid w:val="00325E6C"/>
    <w:rsid w:val="003260DE"/>
    <w:rsid w:val="00326214"/>
    <w:rsid w:val="00326843"/>
    <w:rsid w:val="00327011"/>
    <w:rsid w:val="00327108"/>
    <w:rsid w:val="00327507"/>
    <w:rsid w:val="00327F8C"/>
    <w:rsid w:val="00330542"/>
    <w:rsid w:val="00330749"/>
    <w:rsid w:val="003321D6"/>
    <w:rsid w:val="00333317"/>
    <w:rsid w:val="00333354"/>
    <w:rsid w:val="0033450D"/>
    <w:rsid w:val="003356B9"/>
    <w:rsid w:val="00335AB7"/>
    <w:rsid w:val="0033628A"/>
    <w:rsid w:val="003362C3"/>
    <w:rsid w:val="003363AA"/>
    <w:rsid w:val="00336A28"/>
    <w:rsid w:val="00336C57"/>
    <w:rsid w:val="00336CF1"/>
    <w:rsid w:val="00337A66"/>
    <w:rsid w:val="00340D4F"/>
    <w:rsid w:val="00340ED7"/>
    <w:rsid w:val="0034138D"/>
    <w:rsid w:val="003413A0"/>
    <w:rsid w:val="00342E76"/>
    <w:rsid w:val="00343476"/>
    <w:rsid w:val="00344055"/>
    <w:rsid w:val="00344449"/>
    <w:rsid w:val="003446CD"/>
    <w:rsid w:val="0034480E"/>
    <w:rsid w:val="003452B3"/>
    <w:rsid w:val="00345C32"/>
    <w:rsid w:val="0034677E"/>
    <w:rsid w:val="003473D0"/>
    <w:rsid w:val="003479F0"/>
    <w:rsid w:val="00347C1F"/>
    <w:rsid w:val="003508F7"/>
    <w:rsid w:val="00350ACE"/>
    <w:rsid w:val="00350CE1"/>
    <w:rsid w:val="00351034"/>
    <w:rsid w:val="003516D9"/>
    <w:rsid w:val="003521B2"/>
    <w:rsid w:val="00352723"/>
    <w:rsid w:val="00352A4C"/>
    <w:rsid w:val="003530F8"/>
    <w:rsid w:val="003533C7"/>
    <w:rsid w:val="003537DC"/>
    <w:rsid w:val="00353B9E"/>
    <w:rsid w:val="00353BAE"/>
    <w:rsid w:val="00353EFA"/>
    <w:rsid w:val="00354CBB"/>
    <w:rsid w:val="00355182"/>
    <w:rsid w:val="00355C92"/>
    <w:rsid w:val="00356BCD"/>
    <w:rsid w:val="00357450"/>
    <w:rsid w:val="00357AF1"/>
    <w:rsid w:val="00357D9F"/>
    <w:rsid w:val="00360929"/>
    <w:rsid w:val="0036203B"/>
    <w:rsid w:val="003631FA"/>
    <w:rsid w:val="00363401"/>
    <w:rsid w:val="0036342A"/>
    <w:rsid w:val="003639DD"/>
    <w:rsid w:val="00363D0F"/>
    <w:rsid w:val="00364AF0"/>
    <w:rsid w:val="00364B44"/>
    <w:rsid w:val="003651C0"/>
    <w:rsid w:val="0036578A"/>
    <w:rsid w:val="00365CEC"/>
    <w:rsid w:val="00366DC8"/>
    <w:rsid w:val="0036754F"/>
    <w:rsid w:val="00367704"/>
    <w:rsid w:val="00372344"/>
    <w:rsid w:val="00372400"/>
    <w:rsid w:val="0037284B"/>
    <w:rsid w:val="00373364"/>
    <w:rsid w:val="003743FA"/>
    <w:rsid w:val="0037480E"/>
    <w:rsid w:val="003759A6"/>
    <w:rsid w:val="0037754F"/>
    <w:rsid w:val="003778D0"/>
    <w:rsid w:val="00377AF9"/>
    <w:rsid w:val="003800B3"/>
    <w:rsid w:val="00380485"/>
    <w:rsid w:val="00380515"/>
    <w:rsid w:val="003805E8"/>
    <w:rsid w:val="003808B5"/>
    <w:rsid w:val="00380A1D"/>
    <w:rsid w:val="003825F3"/>
    <w:rsid w:val="003827BB"/>
    <w:rsid w:val="00383E97"/>
    <w:rsid w:val="00383F50"/>
    <w:rsid w:val="003844BA"/>
    <w:rsid w:val="00384F98"/>
    <w:rsid w:val="00385D6E"/>
    <w:rsid w:val="00385F1B"/>
    <w:rsid w:val="003868A5"/>
    <w:rsid w:val="00386F7F"/>
    <w:rsid w:val="00387C21"/>
    <w:rsid w:val="00390718"/>
    <w:rsid w:val="00391019"/>
    <w:rsid w:val="00391539"/>
    <w:rsid w:val="0039165A"/>
    <w:rsid w:val="00391A54"/>
    <w:rsid w:val="00391B4B"/>
    <w:rsid w:val="003920D1"/>
    <w:rsid w:val="003921CF"/>
    <w:rsid w:val="00393D9E"/>
    <w:rsid w:val="003940B5"/>
    <w:rsid w:val="00394AE0"/>
    <w:rsid w:val="00394BA2"/>
    <w:rsid w:val="0039540D"/>
    <w:rsid w:val="003954E7"/>
    <w:rsid w:val="00395854"/>
    <w:rsid w:val="00396E25"/>
    <w:rsid w:val="00396FAA"/>
    <w:rsid w:val="0039781D"/>
    <w:rsid w:val="003A0DC4"/>
    <w:rsid w:val="003A0FEC"/>
    <w:rsid w:val="003A24DD"/>
    <w:rsid w:val="003A2766"/>
    <w:rsid w:val="003A3164"/>
    <w:rsid w:val="003A3E7A"/>
    <w:rsid w:val="003A3FAD"/>
    <w:rsid w:val="003A45FF"/>
    <w:rsid w:val="003A47F4"/>
    <w:rsid w:val="003A4F24"/>
    <w:rsid w:val="003A5247"/>
    <w:rsid w:val="003A5798"/>
    <w:rsid w:val="003A59E6"/>
    <w:rsid w:val="003A5AE9"/>
    <w:rsid w:val="003A613B"/>
    <w:rsid w:val="003A6299"/>
    <w:rsid w:val="003A6733"/>
    <w:rsid w:val="003A6778"/>
    <w:rsid w:val="003A686E"/>
    <w:rsid w:val="003A6A7E"/>
    <w:rsid w:val="003A7B70"/>
    <w:rsid w:val="003B1758"/>
    <w:rsid w:val="003B1A32"/>
    <w:rsid w:val="003B280B"/>
    <w:rsid w:val="003B2953"/>
    <w:rsid w:val="003B36E5"/>
    <w:rsid w:val="003B3779"/>
    <w:rsid w:val="003B3B0C"/>
    <w:rsid w:val="003B3FA7"/>
    <w:rsid w:val="003B41DB"/>
    <w:rsid w:val="003B5400"/>
    <w:rsid w:val="003B573A"/>
    <w:rsid w:val="003B6441"/>
    <w:rsid w:val="003B6C49"/>
    <w:rsid w:val="003B6C5C"/>
    <w:rsid w:val="003B76F9"/>
    <w:rsid w:val="003C02B9"/>
    <w:rsid w:val="003C065B"/>
    <w:rsid w:val="003C06D1"/>
    <w:rsid w:val="003C0955"/>
    <w:rsid w:val="003C0C0F"/>
    <w:rsid w:val="003C1036"/>
    <w:rsid w:val="003C11CD"/>
    <w:rsid w:val="003C14E3"/>
    <w:rsid w:val="003C1593"/>
    <w:rsid w:val="003C2804"/>
    <w:rsid w:val="003C3045"/>
    <w:rsid w:val="003C351D"/>
    <w:rsid w:val="003C3B7C"/>
    <w:rsid w:val="003C446B"/>
    <w:rsid w:val="003C4745"/>
    <w:rsid w:val="003C4A94"/>
    <w:rsid w:val="003C4FF1"/>
    <w:rsid w:val="003C56C4"/>
    <w:rsid w:val="003C576E"/>
    <w:rsid w:val="003C5DC8"/>
    <w:rsid w:val="003C5E07"/>
    <w:rsid w:val="003C6125"/>
    <w:rsid w:val="003C678D"/>
    <w:rsid w:val="003C6B20"/>
    <w:rsid w:val="003D105B"/>
    <w:rsid w:val="003D2286"/>
    <w:rsid w:val="003D2681"/>
    <w:rsid w:val="003D30E9"/>
    <w:rsid w:val="003D322A"/>
    <w:rsid w:val="003D3A76"/>
    <w:rsid w:val="003D48E0"/>
    <w:rsid w:val="003D4F5E"/>
    <w:rsid w:val="003D52E1"/>
    <w:rsid w:val="003D593A"/>
    <w:rsid w:val="003D5DCA"/>
    <w:rsid w:val="003D63DC"/>
    <w:rsid w:val="003D67DC"/>
    <w:rsid w:val="003D78BE"/>
    <w:rsid w:val="003D7AE5"/>
    <w:rsid w:val="003D7DE8"/>
    <w:rsid w:val="003E02E8"/>
    <w:rsid w:val="003E20CA"/>
    <w:rsid w:val="003E36BA"/>
    <w:rsid w:val="003E3C85"/>
    <w:rsid w:val="003E4E9D"/>
    <w:rsid w:val="003E5A8D"/>
    <w:rsid w:val="003E6743"/>
    <w:rsid w:val="003E7471"/>
    <w:rsid w:val="003E76AC"/>
    <w:rsid w:val="003F083C"/>
    <w:rsid w:val="003F0C1E"/>
    <w:rsid w:val="003F0CAA"/>
    <w:rsid w:val="003F15B5"/>
    <w:rsid w:val="003F20AD"/>
    <w:rsid w:val="003F2A03"/>
    <w:rsid w:val="003F2C93"/>
    <w:rsid w:val="003F3294"/>
    <w:rsid w:val="003F3349"/>
    <w:rsid w:val="003F374D"/>
    <w:rsid w:val="003F3D68"/>
    <w:rsid w:val="003F4006"/>
    <w:rsid w:val="003F40C5"/>
    <w:rsid w:val="003F4662"/>
    <w:rsid w:val="003F4669"/>
    <w:rsid w:val="003F4EF0"/>
    <w:rsid w:val="003F5CB2"/>
    <w:rsid w:val="003F6127"/>
    <w:rsid w:val="003F6DF0"/>
    <w:rsid w:val="003F746F"/>
    <w:rsid w:val="0040062D"/>
    <w:rsid w:val="004008F0"/>
    <w:rsid w:val="00401121"/>
    <w:rsid w:val="00401401"/>
    <w:rsid w:val="004029F5"/>
    <w:rsid w:val="00402ABB"/>
    <w:rsid w:val="00402FCC"/>
    <w:rsid w:val="00403C07"/>
    <w:rsid w:val="004043FE"/>
    <w:rsid w:val="00404893"/>
    <w:rsid w:val="00404C8E"/>
    <w:rsid w:val="00404FB2"/>
    <w:rsid w:val="00405B52"/>
    <w:rsid w:val="0040627C"/>
    <w:rsid w:val="004070CA"/>
    <w:rsid w:val="00407713"/>
    <w:rsid w:val="004100ED"/>
    <w:rsid w:val="0041028B"/>
    <w:rsid w:val="00411150"/>
    <w:rsid w:val="004115F7"/>
    <w:rsid w:val="00411789"/>
    <w:rsid w:val="00412975"/>
    <w:rsid w:val="00412D35"/>
    <w:rsid w:val="0041362E"/>
    <w:rsid w:val="00413926"/>
    <w:rsid w:val="00413D24"/>
    <w:rsid w:val="00413D33"/>
    <w:rsid w:val="00414460"/>
    <w:rsid w:val="0041458B"/>
    <w:rsid w:val="0041504F"/>
    <w:rsid w:val="00415268"/>
    <w:rsid w:val="00415465"/>
    <w:rsid w:val="0041608A"/>
    <w:rsid w:val="00416E23"/>
    <w:rsid w:val="00417FC8"/>
    <w:rsid w:val="004200C6"/>
    <w:rsid w:val="00421067"/>
    <w:rsid w:val="0042157A"/>
    <w:rsid w:val="00421C7A"/>
    <w:rsid w:val="00421D30"/>
    <w:rsid w:val="00421D52"/>
    <w:rsid w:val="004220EB"/>
    <w:rsid w:val="004225AE"/>
    <w:rsid w:val="004229F0"/>
    <w:rsid w:val="0042311F"/>
    <w:rsid w:val="00423A80"/>
    <w:rsid w:val="0042428C"/>
    <w:rsid w:val="00424783"/>
    <w:rsid w:val="00424899"/>
    <w:rsid w:val="004248D7"/>
    <w:rsid w:val="0042524A"/>
    <w:rsid w:val="00425B7E"/>
    <w:rsid w:val="00426472"/>
    <w:rsid w:val="0042685C"/>
    <w:rsid w:val="0042722F"/>
    <w:rsid w:val="00427A25"/>
    <w:rsid w:val="00427F96"/>
    <w:rsid w:val="00430192"/>
    <w:rsid w:val="00430E72"/>
    <w:rsid w:val="00431193"/>
    <w:rsid w:val="00431417"/>
    <w:rsid w:val="004315CE"/>
    <w:rsid w:val="004319CE"/>
    <w:rsid w:val="004323A9"/>
    <w:rsid w:val="004334B4"/>
    <w:rsid w:val="00433699"/>
    <w:rsid w:val="00433762"/>
    <w:rsid w:val="00434185"/>
    <w:rsid w:val="00434D7A"/>
    <w:rsid w:val="00435187"/>
    <w:rsid w:val="004352CA"/>
    <w:rsid w:val="004353F0"/>
    <w:rsid w:val="00435A54"/>
    <w:rsid w:val="00436993"/>
    <w:rsid w:val="00436AEA"/>
    <w:rsid w:val="00436EEC"/>
    <w:rsid w:val="00437A31"/>
    <w:rsid w:val="0044009B"/>
    <w:rsid w:val="004402E6"/>
    <w:rsid w:val="0044085C"/>
    <w:rsid w:val="0044088F"/>
    <w:rsid w:val="00443026"/>
    <w:rsid w:val="00443A07"/>
    <w:rsid w:val="00443EEF"/>
    <w:rsid w:val="0044406F"/>
    <w:rsid w:val="00444E27"/>
    <w:rsid w:val="0044594F"/>
    <w:rsid w:val="004459D9"/>
    <w:rsid w:val="00446988"/>
    <w:rsid w:val="004469E9"/>
    <w:rsid w:val="00446AC1"/>
    <w:rsid w:val="00446BBE"/>
    <w:rsid w:val="00446C74"/>
    <w:rsid w:val="00446DD6"/>
    <w:rsid w:val="00446EDB"/>
    <w:rsid w:val="004472DB"/>
    <w:rsid w:val="00447351"/>
    <w:rsid w:val="0044CD35"/>
    <w:rsid w:val="0045087C"/>
    <w:rsid w:val="004509AF"/>
    <w:rsid w:val="00450A81"/>
    <w:rsid w:val="00451072"/>
    <w:rsid w:val="00451D75"/>
    <w:rsid w:val="00452578"/>
    <w:rsid w:val="00452722"/>
    <w:rsid w:val="00453060"/>
    <w:rsid w:val="0045461A"/>
    <w:rsid w:val="00454902"/>
    <w:rsid w:val="00454F4B"/>
    <w:rsid w:val="004555BF"/>
    <w:rsid w:val="0045640A"/>
    <w:rsid w:val="00456993"/>
    <w:rsid w:val="00456AEB"/>
    <w:rsid w:val="00456DDD"/>
    <w:rsid w:val="00456F89"/>
    <w:rsid w:val="00457AE9"/>
    <w:rsid w:val="00457BE6"/>
    <w:rsid w:val="00457D0B"/>
    <w:rsid w:val="00460563"/>
    <w:rsid w:val="00460CD9"/>
    <w:rsid w:val="00460ED6"/>
    <w:rsid w:val="004612B7"/>
    <w:rsid w:val="00461506"/>
    <w:rsid w:val="00461576"/>
    <w:rsid w:val="00462E6B"/>
    <w:rsid w:val="004637A6"/>
    <w:rsid w:val="004641C9"/>
    <w:rsid w:val="0046492D"/>
    <w:rsid w:val="00464E77"/>
    <w:rsid w:val="0046562B"/>
    <w:rsid w:val="00465FFF"/>
    <w:rsid w:val="004661FD"/>
    <w:rsid w:val="00467FCE"/>
    <w:rsid w:val="00470D17"/>
    <w:rsid w:val="004712BA"/>
    <w:rsid w:val="004718E9"/>
    <w:rsid w:val="00471F50"/>
    <w:rsid w:val="00472055"/>
    <w:rsid w:val="00472225"/>
    <w:rsid w:val="004724AC"/>
    <w:rsid w:val="00472A52"/>
    <w:rsid w:val="004732E0"/>
    <w:rsid w:val="00473987"/>
    <w:rsid w:val="00474F09"/>
    <w:rsid w:val="004756CA"/>
    <w:rsid w:val="00475711"/>
    <w:rsid w:val="004763CF"/>
    <w:rsid w:val="004768DC"/>
    <w:rsid w:val="00477B3F"/>
    <w:rsid w:val="00480DB8"/>
    <w:rsid w:val="004815C8"/>
    <w:rsid w:val="004819DC"/>
    <w:rsid w:val="00481ED8"/>
    <w:rsid w:val="00481FB4"/>
    <w:rsid w:val="0048226D"/>
    <w:rsid w:val="004832DE"/>
    <w:rsid w:val="00483586"/>
    <w:rsid w:val="004836D5"/>
    <w:rsid w:val="0048392D"/>
    <w:rsid w:val="00483A77"/>
    <w:rsid w:val="00483C33"/>
    <w:rsid w:val="00484CB2"/>
    <w:rsid w:val="004855E1"/>
    <w:rsid w:val="004859A9"/>
    <w:rsid w:val="00486743"/>
    <w:rsid w:val="004873F2"/>
    <w:rsid w:val="00487A91"/>
    <w:rsid w:val="00487FF1"/>
    <w:rsid w:val="00490D98"/>
    <w:rsid w:val="004915F9"/>
    <w:rsid w:val="0049227A"/>
    <w:rsid w:val="00492D22"/>
    <w:rsid w:val="00493020"/>
    <w:rsid w:val="0049307B"/>
    <w:rsid w:val="0049310E"/>
    <w:rsid w:val="004943F2"/>
    <w:rsid w:val="004949EC"/>
    <w:rsid w:val="00495371"/>
    <w:rsid w:val="004954D3"/>
    <w:rsid w:val="004954F9"/>
    <w:rsid w:val="00495D19"/>
    <w:rsid w:val="00496958"/>
    <w:rsid w:val="00496E86"/>
    <w:rsid w:val="00497FF2"/>
    <w:rsid w:val="004A0639"/>
    <w:rsid w:val="004A0BCC"/>
    <w:rsid w:val="004A1233"/>
    <w:rsid w:val="004A2BB3"/>
    <w:rsid w:val="004A2ED0"/>
    <w:rsid w:val="004A30E8"/>
    <w:rsid w:val="004A422F"/>
    <w:rsid w:val="004A489E"/>
    <w:rsid w:val="004A6305"/>
    <w:rsid w:val="004A6D53"/>
    <w:rsid w:val="004A6DDB"/>
    <w:rsid w:val="004A6DFC"/>
    <w:rsid w:val="004A70A6"/>
    <w:rsid w:val="004A77CF"/>
    <w:rsid w:val="004A7D52"/>
    <w:rsid w:val="004B081C"/>
    <w:rsid w:val="004B161F"/>
    <w:rsid w:val="004B2241"/>
    <w:rsid w:val="004B230A"/>
    <w:rsid w:val="004B25A2"/>
    <w:rsid w:val="004B2F78"/>
    <w:rsid w:val="004B33E9"/>
    <w:rsid w:val="004B3490"/>
    <w:rsid w:val="004B40CC"/>
    <w:rsid w:val="004B5369"/>
    <w:rsid w:val="004B5A69"/>
    <w:rsid w:val="004B5AB6"/>
    <w:rsid w:val="004B645A"/>
    <w:rsid w:val="004B64BF"/>
    <w:rsid w:val="004B74E3"/>
    <w:rsid w:val="004B7F8E"/>
    <w:rsid w:val="004C01AD"/>
    <w:rsid w:val="004C0A56"/>
    <w:rsid w:val="004C0B62"/>
    <w:rsid w:val="004C0F41"/>
    <w:rsid w:val="004C11C8"/>
    <w:rsid w:val="004C143C"/>
    <w:rsid w:val="004C14C5"/>
    <w:rsid w:val="004C161B"/>
    <w:rsid w:val="004C1A3D"/>
    <w:rsid w:val="004C239C"/>
    <w:rsid w:val="004C2463"/>
    <w:rsid w:val="004C3B7B"/>
    <w:rsid w:val="004C3FC0"/>
    <w:rsid w:val="004C4575"/>
    <w:rsid w:val="004C4CBB"/>
    <w:rsid w:val="004C50B8"/>
    <w:rsid w:val="004C51AB"/>
    <w:rsid w:val="004C5258"/>
    <w:rsid w:val="004C5366"/>
    <w:rsid w:val="004C5CDC"/>
    <w:rsid w:val="004C6833"/>
    <w:rsid w:val="004C714D"/>
    <w:rsid w:val="004C7440"/>
    <w:rsid w:val="004D0555"/>
    <w:rsid w:val="004D0796"/>
    <w:rsid w:val="004D1BBF"/>
    <w:rsid w:val="004D1DF3"/>
    <w:rsid w:val="004D28AB"/>
    <w:rsid w:val="004D37C5"/>
    <w:rsid w:val="004D3CC5"/>
    <w:rsid w:val="004D3D1E"/>
    <w:rsid w:val="004D3FA3"/>
    <w:rsid w:val="004D408B"/>
    <w:rsid w:val="004D4511"/>
    <w:rsid w:val="004D463A"/>
    <w:rsid w:val="004D4708"/>
    <w:rsid w:val="004D4917"/>
    <w:rsid w:val="004D4CE3"/>
    <w:rsid w:val="004D5657"/>
    <w:rsid w:val="004D5950"/>
    <w:rsid w:val="004D59F3"/>
    <w:rsid w:val="004D5A92"/>
    <w:rsid w:val="004D5BCF"/>
    <w:rsid w:val="004D6761"/>
    <w:rsid w:val="004D67CF"/>
    <w:rsid w:val="004D6A85"/>
    <w:rsid w:val="004D6F5D"/>
    <w:rsid w:val="004D74BD"/>
    <w:rsid w:val="004E0385"/>
    <w:rsid w:val="004E12BF"/>
    <w:rsid w:val="004E1ADF"/>
    <w:rsid w:val="004E1CFB"/>
    <w:rsid w:val="004E21C3"/>
    <w:rsid w:val="004E2DBE"/>
    <w:rsid w:val="004E3D1C"/>
    <w:rsid w:val="004E4E9F"/>
    <w:rsid w:val="004E5893"/>
    <w:rsid w:val="004E6164"/>
    <w:rsid w:val="004E6584"/>
    <w:rsid w:val="004E65C5"/>
    <w:rsid w:val="004E6866"/>
    <w:rsid w:val="004E7031"/>
    <w:rsid w:val="004E791B"/>
    <w:rsid w:val="004F0193"/>
    <w:rsid w:val="004F03C9"/>
    <w:rsid w:val="004F04DC"/>
    <w:rsid w:val="004F10F3"/>
    <w:rsid w:val="004F226C"/>
    <w:rsid w:val="004F24C9"/>
    <w:rsid w:val="004F334B"/>
    <w:rsid w:val="004F38F9"/>
    <w:rsid w:val="004F4494"/>
    <w:rsid w:val="004F5127"/>
    <w:rsid w:val="004F5568"/>
    <w:rsid w:val="004F6042"/>
    <w:rsid w:val="004F6286"/>
    <w:rsid w:val="004F6CFC"/>
    <w:rsid w:val="00500935"/>
    <w:rsid w:val="00501C6A"/>
    <w:rsid w:val="00503AC7"/>
    <w:rsid w:val="00504889"/>
    <w:rsid w:val="00504AE2"/>
    <w:rsid w:val="00504DF6"/>
    <w:rsid w:val="005054BE"/>
    <w:rsid w:val="005070BE"/>
    <w:rsid w:val="005072F6"/>
    <w:rsid w:val="00507FF8"/>
    <w:rsid w:val="0051064E"/>
    <w:rsid w:val="00510949"/>
    <w:rsid w:val="0051110A"/>
    <w:rsid w:val="00511C30"/>
    <w:rsid w:val="00512431"/>
    <w:rsid w:val="00512F02"/>
    <w:rsid w:val="005135B6"/>
    <w:rsid w:val="00513619"/>
    <w:rsid w:val="0051405E"/>
    <w:rsid w:val="0051458C"/>
    <w:rsid w:val="005145FC"/>
    <w:rsid w:val="00515A34"/>
    <w:rsid w:val="00516FD5"/>
    <w:rsid w:val="0051785B"/>
    <w:rsid w:val="00517D29"/>
    <w:rsid w:val="00517D8D"/>
    <w:rsid w:val="00517E0B"/>
    <w:rsid w:val="0052010E"/>
    <w:rsid w:val="00520156"/>
    <w:rsid w:val="00520A05"/>
    <w:rsid w:val="0052101C"/>
    <w:rsid w:val="0052170D"/>
    <w:rsid w:val="005219A6"/>
    <w:rsid w:val="005220A1"/>
    <w:rsid w:val="00522F20"/>
    <w:rsid w:val="005232C6"/>
    <w:rsid w:val="005241BA"/>
    <w:rsid w:val="00524258"/>
    <w:rsid w:val="00524630"/>
    <w:rsid w:val="00524A67"/>
    <w:rsid w:val="00525207"/>
    <w:rsid w:val="005264C9"/>
    <w:rsid w:val="00526B86"/>
    <w:rsid w:val="005275E4"/>
    <w:rsid w:val="00527969"/>
    <w:rsid w:val="00527CA9"/>
    <w:rsid w:val="0053094E"/>
    <w:rsid w:val="005321DA"/>
    <w:rsid w:val="00532262"/>
    <w:rsid w:val="00532FB6"/>
    <w:rsid w:val="005337CB"/>
    <w:rsid w:val="00533E83"/>
    <w:rsid w:val="00533EA6"/>
    <w:rsid w:val="005346C9"/>
    <w:rsid w:val="00534847"/>
    <w:rsid w:val="00534969"/>
    <w:rsid w:val="0053499A"/>
    <w:rsid w:val="005351B5"/>
    <w:rsid w:val="005361AB"/>
    <w:rsid w:val="005365B1"/>
    <w:rsid w:val="0053679B"/>
    <w:rsid w:val="00537102"/>
    <w:rsid w:val="005376E1"/>
    <w:rsid w:val="00540513"/>
    <w:rsid w:val="005406AB"/>
    <w:rsid w:val="00540714"/>
    <w:rsid w:val="005425AA"/>
    <w:rsid w:val="00542616"/>
    <w:rsid w:val="0054309C"/>
    <w:rsid w:val="00543F47"/>
    <w:rsid w:val="00546691"/>
    <w:rsid w:val="0054780F"/>
    <w:rsid w:val="0055112D"/>
    <w:rsid w:val="00551439"/>
    <w:rsid w:val="005517DF"/>
    <w:rsid w:val="00551DAF"/>
    <w:rsid w:val="005527D4"/>
    <w:rsid w:val="00552A33"/>
    <w:rsid w:val="00552C6A"/>
    <w:rsid w:val="005531AC"/>
    <w:rsid w:val="00553675"/>
    <w:rsid w:val="00553741"/>
    <w:rsid w:val="00553ACB"/>
    <w:rsid w:val="00553D10"/>
    <w:rsid w:val="005544D3"/>
    <w:rsid w:val="00554B70"/>
    <w:rsid w:val="00554E29"/>
    <w:rsid w:val="005550A1"/>
    <w:rsid w:val="00555884"/>
    <w:rsid w:val="00555B01"/>
    <w:rsid w:val="00555BEF"/>
    <w:rsid w:val="00555F35"/>
    <w:rsid w:val="005561F9"/>
    <w:rsid w:val="0055679B"/>
    <w:rsid w:val="00560039"/>
    <w:rsid w:val="005600FF"/>
    <w:rsid w:val="005606C8"/>
    <w:rsid w:val="00561668"/>
    <w:rsid w:val="00561BD4"/>
    <w:rsid w:val="00561E78"/>
    <w:rsid w:val="0056204D"/>
    <w:rsid w:val="005622BE"/>
    <w:rsid w:val="00562FA4"/>
    <w:rsid w:val="005631D5"/>
    <w:rsid w:val="00563FBB"/>
    <w:rsid w:val="0056416F"/>
    <w:rsid w:val="005644AF"/>
    <w:rsid w:val="00564AA1"/>
    <w:rsid w:val="0056514D"/>
    <w:rsid w:val="0056542D"/>
    <w:rsid w:val="0056583D"/>
    <w:rsid w:val="00565980"/>
    <w:rsid w:val="00566BB2"/>
    <w:rsid w:val="00566F54"/>
    <w:rsid w:val="00567259"/>
    <w:rsid w:val="00571D87"/>
    <w:rsid w:val="005728B7"/>
    <w:rsid w:val="00572998"/>
    <w:rsid w:val="00572EEC"/>
    <w:rsid w:val="00573C7C"/>
    <w:rsid w:val="00573D35"/>
    <w:rsid w:val="00573DB8"/>
    <w:rsid w:val="00575676"/>
    <w:rsid w:val="005758FD"/>
    <w:rsid w:val="00576223"/>
    <w:rsid w:val="005768F3"/>
    <w:rsid w:val="0058031A"/>
    <w:rsid w:val="00580A0B"/>
    <w:rsid w:val="00580A9A"/>
    <w:rsid w:val="00581D1B"/>
    <w:rsid w:val="0058215A"/>
    <w:rsid w:val="0058239A"/>
    <w:rsid w:val="005828CB"/>
    <w:rsid w:val="00582CF2"/>
    <w:rsid w:val="005840B6"/>
    <w:rsid w:val="00584758"/>
    <w:rsid w:val="00584BA4"/>
    <w:rsid w:val="0058517B"/>
    <w:rsid w:val="005853A5"/>
    <w:rsid w:val="0058559D"/>
    <w:rsid w:val="005876AA"/>
    <w:rsid w:val="00587F2E"/>
    <w:rsid w:val="00590B9F"/>
    <w:rsid w:val="005913F9"/>
    <w:rsid w:val="005921E2"/>
    <w:rsid w:val="00592948"/>
    <w:rsid w:val="00593D07"/>
    <w:rsid w:val="00594C24"/>
    <w:rsid w:val="00594FAC"/>
    <w:rsid w:val="005955B4"/>
    <w:rsid w:val="005955E3"/>
    <w:rsid w:val="00596E22"/>
    <w:rsid w:val="005971D9"/>
    <w:rsid w:val="00597270"/>
    <w:rsid w:val="0059735E"/>
    <w:rsid w:val="005A03AC"/>
    <w:rsid w:val="005A0B09"/>
    <w:rsid w:val="005A0F29"/>
    <w:rsid w:val="005A1E7F"/>
    <w:rsid w:val="005A1F8B"/>
    <w:rsid w:val="005A2DFE"/>
    <w:rsid w:val="005A3C6A"/>
    <w:rsid w:val="005A40E5"/>
    <w:rsid w:val="005A41E5"/>
    <w:rsid w:val="005A4827"/>
    <w:rsid w:val="005A5210"/>
    <w:rsid w:val="005A5594"/>
    <w:rsid w:val="005A594B"/>
    <w:rsid w:val="005A6DBD"/>
    <w:rsid w:val="005A6F32"/>
    <w:rsid w:val="005A725B"/>
    <w:rsid w:val="005A776A"/>
    <w:rsid w:val="005A7B85"/>
    <w:rsid w:val="005B1644"/>
    <w:rsid w:val="005B2B4E"/>
    <w:rsid w:val="005B2D39"/>
    <w:rsid w:val="005B36F4"/>
    <w:rsid w:val="005B450A"/>
    <w:rsid w:val="005B45E8"/>
    <w:rsid w:val="005B5CD6"/>
    <w:rsid w:val="005B5E85"/>
    <w:rsid w:val="005B7184"/>
    <w:rsid w:val="005B791A"/>
    <w:rsid w:val="005B7C11"/>
    <w:rsid w:val="005C0C9B"/>
    <w:rsid w:val="005C0FAF"/>
    <w:rsid w:val="005C152E"/>
    <w:rsid w:val="005C37D6"/>
    <w:rsid w:val="005C398B"/>
    <w:rsid w:val="005C3FCC"/>
    <w:rsid w:val="005C423A"/>
    <w:rsid w:val="005C4563"/>
    <w:rsid w:val="005C4617"/>
    <w:rsid w:val="005C4998"/>
    <w:rsid w:val="005C49AA"/>
    <w:rsid w:val="005C4C78"/>
    <w:rsid w:val="005C597F"/>
    <w:rsid w:val="005C5BFC"/>
    <w:rsid w:val="005C64F4"/>
    <w:rsid w:val="005C6635"/>
    <w:rsid w:val="005C67AA"/>
    <w:rsid w:val="005C71F1"/>
    <w:rsid w:val="005C784A"/>
    <w:rsid w:val="005D046E"/>
    <w:rsid w:val="005D0562"/>
    <w:rsid w:val="005D057B"/>
    <w:rsid w:val="005D108B"/>
    <w:rsid w:val="005D1E7C"/>
    <w:rsid w:val="005D20D5"/>
    <w:rsid w:val="005D2783"/>
    <w:rsid w:val="005D3079"/>
    <w:rsid w:val="005D32A6"/>
    <w:rsid w:val="005D344F"/>
    <w:rsid w:val="005D45BB"/>
    <w:rsid w:val="005D4FA8"/>
    <w:rsid w:val="005D607C"/>
    <w:rsid w:val="005D7012"/>
    <w:rsid w:val="005D72EA"/>
    <w:rsid w:val="005D7509"/>
    <w:rsid w:val="005E001C"/>
    <w:rsid w:val="005E02C3"/>
    <w:rsid w:val="005E02CC"/>
    <w:rsid w:val="005E07DC"/>
    <w:rsid w:val="005E0A40"/>
    <w:rsid w:val="005E0EDD"/>
    <w:rsid w:val="005E1CCD"/>
    <w:rsid w:val="005E3002"/>
    <w:rsid w:val="005E388E"/>
    <w:rsid w:val="005E3CA3"/>
    <w:rsid w:val="005E3CE4"/>
    <w:rsid w:val="005E4399"/>
    <w:rsid w:val="005E472A"/>
    <w:rsid w:val="005E50DB"/>
    <w:rsid w:val="005E5217"/>
    <w:rsid w:val="005E58CC"/>
    <w:rsid w:val="005E5B12"/>
    <w:rsid w:val="005E6479"/>
    <w:rsid w:val="005E67C0"/>
    <w:rsid w:val="005E68D0"/>
    <w:rsid w:val="005E726F"/>
    <w:rsid w:val="005E7328"/>
    <w:rsid w:val="005E743A"/>
    <w:rsid w:val="005E7778"/>
    <w:rsid w:val="005F00A1"/>
    <w:rsid w:val="005F035E"/>
    <w:rsid w:val="005F0DE6"/>
    <w:rsid w:val="005F0E58"/>
    <w:rsid w:val="005F246F"/>
    <w:rsid w:val="005F3294"/>
    <w:rsid w:val="005F4DE7"/>
    <w:rsid w:val="005F5361"/>
    <w:rsid w:val="005F5979"/>
    <w:rsid w:val="005F6695"/>
    <w:rsid w:val="005F67A1"/>
    <w:rsid w:val="005F712C"/>
    <w:rsid w:val="005F74B4"/>
    <w:rsid w:val="005F7860"/>
    <w:rsid w:val="005F7C77"/>
    <w:rsid w:val="00600632"/>
    <w:rsid w:val="00601379"/>
    <w:rsid w:val="006017BA"/>
    <w:rsid w:val="00601A12"/>
    <w:rsid w:val="0060203A"/>
    <w:rsid w:val="00603B3B"/>
    <w:rsid w:val="006040BE"/>
    <w:rsid w:val="00604401"/>
    <w:rsid w:val="00605B3C"/>
    <w:rsid w:val="00605CAA"/>
    <w:rsid w:val="00606528"/>
    <w:rsid w:val="006074D1"/>
    <w:rsid w:val="006077D9"/>
    <w:rsid w:val="00607EA9"/>
    <w:rsid w:val="00607ED6"/>
    <w:rsid w:val="00610B46"/>
    <w:rsid w:val="0061199E"/>
    <w:rsid w:val="00611B0F"/>
    <w:rsid w:val="00613403"/>
    <w:rsid w:val="00613892"/>
    <w:rsid w:val="00613FE0"/>
    <w:rsid w:val="00615248"/>
    <w:rsid w:val="0061556B"/>
    <w:rsid w:val="0061600D"/>
    <w:rsid w:val="006161BA"/>
    <w:rsid w:val="00616846"/>
    <w:rsid w:val="00617077"/>
    <w:rsid w:val="00617092"/>
    <w:rsid w:val="00617902"/>
    <w:rsid w:val="00617CFB"/>
    <w:rsid w:val="00617DD1"/>
    <w:rsid w:val="006206A5"/>
    <w:rsid w:val="00620B81"/>
    <w:rsid w:val="006210CA"/>
    <w:rsid w:val="00621AC1"/>
    <w:rsid w:val="00621D41"/>
    <w:rsid w:val="00622708"/>
    <w:rsid w:val="00622E7E"/>
    <w:rsid w:val="0062308D"/>
    <w:rsid w:val="00624197"/>
    <w:rsid w:val="00625002"/>
    <w:rsid w:val="00625173"/>
    <w:rsid w:val="00625BC5"/>
    <w:rsid w:val="006263C3"/>
    <w:rsid w:val="00626608"/>
    <w:rsid w:val="00626787"/>
    <w:rsid w:val="00626C1D"/>
    <w:rsid w:val="00627345"/>
    <w:rsid w:val="0062735D"/>
    <w:rsid w:val="006276B0"/>
    <w:rsid w:val="00630261"/>
    <w:rsid w:val="00630577"/>
    <w:rsid w:val="00630991"/>
    <w:rsid w:val="006310C1"/>
    <w:rsid w:val="006329AF"/>
    <w:rsid w:val="006346AB"/>
    <w:rsid w:val="00634D70"/>
    <w:rsid w:val="0063573D"/>
    <w:rsid w:val="0063581F"/>
    <w:rsid w:val="006360BF"/>
    <w:rsid w:val="006362C0"/>
    <w:rsid w:val="00636AFF"/>
    <w:rsid w:val="00637372"/>
    <w:rsid w:val="0063799A"/>
    <w:rsid w:val="00640374"/>
    <w:rsid w:val="00640495"/>
    <w:rsid w:val="006405E9"/>
    <w:rsid w:val="00640B5C"/>
    <w:rsid w:val="006413A3"/>
    <w:rsid w:val="006413BE"/>
    <w:rsid w:val="00642DF3"/>
    <w:rsid w:val="00643079"/>
    <w:rsid w:val="00643409"/>
    <w:rsid w:val="006435F3"/>
    <w:rsid w:val="00643CE6"/>
    <w:rsid w:val="00643ECD"/>
    <w:rsid w:val="0064485D"/>
    <w:rsid w:val="006453FD"/>
    <w:rsid w:val="0064553E"/>
    <w:rsid w:val="006456FB"/>
    <w:rsid w:val="00645EB9"/>
    <w:rsid w:val="0064638C"/>
    <w:rsid w:val="006471FC"/>
    <w:rsid w:val="00647864"/>
    <w:rsid w:val="00647F69"/>
    <w:rsid w:val="006506F4"/>
    <w:rsid w:val="00650C2E"/>
    <w:rsid w:val="00651654"/>
    <w:rsid w:val="00652B7D"/>
    <w:rsid w:val="00653A11"/>
    <w:rsid w:val="0065439F"/>
    <w:rsid w:val="006547B2"/>
    <w:rsid w:val="00655009"/>
    <w:rsid w:val="006573C4"/>
    <w:rsid w:val="00657714"/>
    <w:rsid w:val="00657B24"/>
    <w:rsid w:val="0066059B"/>
    <w:rsid w:val="00660EDD"/>
    <w:rsid w:val="006623F2"/>
    <w:rsid w:val="00662645"/>
    <w:rsid w:val="00662794"/>
    <w:rsid w:val="00663C7D"/>
    <w:rsid w:val="00664318"/>
    <w:rsid w:val="00664347"/>
    <w:rsid w:val="0066463D"/>
    <w:rsid w:val="006646EB"/>
    <w:rsid w:val="006651D7"/>
    <w:rsid w:val="006652D7"/>
    <w:rsid w:val="0066550C"/>
    <w:rsid w:val="00665BDB"/>
    <w:rsid w:val="006660B6"/>
    <w:rsid w:val="006668DB"/>
    <w:rsid w:val="00667498"/>
    <w:rsid w:val="00667FB3"/>
    <w:rsid w:val="00671016"/>
    <w:rsid w:val="006714A7"/>
    <w:rsid w:val="006716BA"/>
    <w:rsid w:val="00671739"/>
    <w:rsid w:val="006717EB"/>
    <w:rsid w:val="00671D14"/>
    <w:rsid w:val="00671FB3"/>
    <w:rsid w:val="00672C2D"/>
    <w:rsid w:val="00672CA7"/>
    <w:rsid w:val="00672DCB"/>
    <w:rsid w:val="00673406"/>
    <w:rsid w:val="00673B0F"/>
    <w:rsid w:val="0067411A"/>
    <w:rsid w:val="006747A1"/>
    <w:rsid w:val="00674F77"/>
    <w:rsid w:val="0067627E"/>
    <w:rsid w:val="00676414"/>
    <w:rsid w:val="0067691B"/>
    <w:rsid w:val="006773E1"/>
    <w:rsid w:val="00677BC0"/>
    <w:rsid w:val="006820AE"/>
    <w:rsid w:val="00682348"/>
    <w:rsid w:val="00682ED3"/>
    <w:rsid w:val="006834ED"/>
    <w:rsid w:val="00683547"/>
    <w:rsid w:val="00683A0B"/>
    <w:rsid w:val="00683DA6"/>
    <w:rsid w:val="00683DCB"/>
    <w:rsid w:val="00683E50"/>
    <w:rsid w:val="006845DC"/>
    <w:rsid w:val="0068497F"/>
    <w:rsid w:val="006852FD"/>
    <w:rsid w:val="006857DC"/>
    <w:rsid w:val="006869D2"/>
    <w:rsid w:val="00686F41"/>
    <w:rsid w:val="00687AE1"/>
    <w:rsid w:val="00687D11"/>
    <w:rsid w:val="00687EDE"/>
    <w:rsid w:val="00687FAE"/>
    <w:rsid w:val="006906DE"/>
    <w:rsid w:val="006908A6"/>
    <w:rsid w:val="00690F73"/>
    <w:rsid w:val="006919D0"/>
    <w:rsid w:val="0069246B"/>
    <w:rsid w:val="006927E0"/>
    <w:rsid w:val="00693A98"/>
    <w:rsid w:val="006943F8"/>
    <w:rsid w:val="00695557"/>
    <w:rsid w:val="006955EC"/>
    <w:rsid w:val="00695F65"/>
    <w:rsid w:val="006966E2"/>
    <w:rsid w:val="006966FF"/>
    <w:rsid w:val="00696C62"/>
    <w:rsid w:val="00696C7B"/>
    <w:rsid w:val="00696D31"/>
    <w:rsid w:val="00696F08"/>
    <w:rsid w:val="006975E9"/>
    <w:rsid w:val="006A06B2"/>
    <w:rsid w:val="006A144D"/>
    <w:rsid w:val="006A156C"/>
    <w:rsid w:val="006A1A29"/>
    <w:rsid w:val="006A237A"/>
    <w:rsid w:val="006A324E"/>
    <w:rsid w:val="006A36B1"/>
    <w:rsid w:val="006A4210"/>
    <w:rsid w:val="006A44A4"/>
    <w:rsid w:val="006A4C02"/>
    <w:rsid w:val="006A58F8"/>
    <w:rsid w:val="006A59C8"/>
    <w:rsid w:val="006A612E"/>
    <w:rsid w:val="006A6267"/>
    <w:rsid w:val="006A6744"/>
    <w:rsid w:val="006A674F"/>
    <w:rsid w:val="006A6DFF"/>
    <w:rsid w:val="006A77F6"/>
    <w:rsid w:val="006A7BEB"/>
    <w:rsid w:val="006B091F"/>
    <w:rsid w:val="006B0B72"/>
    <w:rsid w:val="006B0E1D"/>
    <w:rsid w:val="006B16B8"/>
    <w:rsid w:val="006B260F"/>
    <w:rsid w:val="006B38B7"/>
    <w:rsid w:val="006B3EE1"/>
    <w:rsid w:val="006B40D5"/>
    <w:rsid w:val="006B4A46"/>
    <w:rsid w:val="006B544C"/>
    <w:rsid w:val="006B555D"/>
    <w:rsid w:val="006B5917"/>
    <w:rsid w:val="006B598E"/>
    <w:rsid w:val="006B5CE0"/>
    <w:rsid w:val="006B63D2"/>
    <w:rsid w:val="006B6B65"/>
    <w:rsid w:val="006B6D08"/>
    <w:rsid w:val="006C238B"/>
    <w:rsid w:val="006C2B11"/>
    <w:rsid w:val="006C3374"/>
    <w:rsid w:val="006C4823"/>
    <w:rsid w:val="006C4E1F"/>
    <w:rsid w:val="006C5DC3"/>
    <w:rsid w:val="006C747A"/>
    <w:rsid w:val="006C77DF"/>
    <w:rsid w:val="006C799B"/>
    <w:rsid w:val="006C7B0F"/>
    <w:rsid w:val="006D065F"/>
    <w:rsid w:val="006D08EC"/>
    <w:rsid w:val="006D213D"/>
    <w:rsid w:val="006D33D5"/>
    <w:rsid w:val="006D36DF"/>
    <w:rsid w:val="006D38A4"/>
    <w:rsid w:val="006D4675"/>
    <w:rsid w:val="006D5623"/>
    <w:rsid w:val="006D5AF9"/>
    <w:rsid w:val="006D635E"/>
    <w:rsid w:val="006D6400"/>
    <w:rsid w:val="006D6D7D"/>
    <w:rsid w:val="006D6E61"/>
    <w:rsid w:val="006D727F"/>
    <w:rsid w:val="006D72D5"/>
    <w:rsid w:val="006E0A95"/>
    <w:rsid w:val="006E1A27"/>
    <w:rsid w:val="006E1CED"/>
    <w:rsid w:val="006E2672"/>
    <w:rsid w:val="006E26F7"/>
    <w:rsid w:val="006E274B"/>
    <w:rsid w:val="006E4641"/>
    <w:rsid w:val="006E4AEC"/>
    <w:rsid w:val="006E5F6A"/>
    <w:rsid w:val="006E666B"/>
    <w:rsid w:val="006E7396"/>
    <w:rsid w:val="006E7591"/>
    <w:rsid w:val="006E769F"/>
    <w:rsid w:val="006E7AC9"/>
    <w:rsid w:val="006F0085"/>
    <w:rsid w:val="006F205A"/>
    <w:rsid w:val="006F36D5"/>
    <w:rsid w:val="006F3978"/>
    <w:rsid w:val="006F3A67"/>
    <w:rsid w:val="006F424B"/>
    <w:rsid w:val="006F44D3"/>
    <w:rsid w:val="006F460A"/>
    <w:rsid w:val="006F514C"/>
    <w:rsid w:val="006F5312"/>
    <w:rsid w:val="006F6779"/>
    <w:rsid w:val="006F6F7B"/>
    <w:rsid w:val="006F738F"/>
    <w:rsid w:val="006F78E0"/>
    <w:rsid w:val="006F7A09"/>
    <w:rsid w:val="006F7C76"/>
    <w:rsid w:val="007014AC"/>
    <w:rsid w:val="00701789"/>
    <w:rsid w:val="00701A4E"/>
    <w:rsid w:val="00702241"/>
    <w:rsid w:val="0070254B"/>
    <w:rsid w:val="00702AC8"/>
    <w:rsid w:val="00703276"/>
    <w:rsid w:val="0070339F"/>
    <w:rsid w:val="007039D6"/>
    <w:rsid w:val="00704F30"/>
    <w:rsid w:val="0070544B"/>
    <w:rsid w:val="00705962"/>
    <w:rsid w:val="007059F1"/>
    <w:rsid w:val="0070620F"/>
    <w:rsid w:val="00707477"/>
    <w:rsid w:val="00707B0A"/>
    <w:rsid w:val="00710565"/>
    <w:rsid w:val="00711343"/>
    <w:rsid w:val="0071297C"/>
    <w:rsid w:val="007129DC"/>
    <w:rsid w:val="00712E6B"/>
    <w:rsid w:val="007135F8"/>
    <w:rsid w:val="00713865"/>
    <w:rsid w:val="00713FD9"/>
    <w:rsid w:val="007141EA"/>
    <w:rsid w:val="00714381"/>
    <w:rsid w:val="0071574B"/>
    <w:rsid w:val="00715E4D"/>
    <w:rsid w:val="00716280"/>
    <w:rsid w:val="00716A71"/>
    <w:rsid w:val="0071726C"/>
    <w:rsid w:val="00717442"/>
    <w:rsid w:val="00717C78"/>
    <w:rsid w:val="00720B5B"/>
    <w:rsid w:val="00720BBC"/>
    <w:rsid w:val="0072111F"/>
    <w:rsid w:val="00721EA2"/>
    <w:rsid w:val="007222C5"/>
    <w:rsid w:val="00722594"/>
    <w:rsid w:val="00722894"/>
    <w:rsid w:val="007237DB"/>
    <w:rsid w:val="00723FC3"/>
    <w:rsid w:val="007246F0"/>
    <w:rsid w:val="007255FD"/>
    <w:rsid w:val="00725C60"/>
    <w:rsid w:val="00725E82"/>
    <w:rsid w:val="00726E90"/>
    <w:rsid w:val="007274D8"/>
    <w:rsid w:val="00731433"/>
    <w:rsid w:val="00732388"/>
    <w:rsid w:val="00732728"/>
    <w:rsid w:val="00732CCB"/>
    <w:rsid w:val="00734011"/>
    <w:rsid w:val="007341B2"/>
    <w:rsid w:val="00735821"/>
    <w:rsid w:val="00736361"/>
    <w:rsid w:val="00736D10"/>
    <w:rsid w:val="00736E82"/>
    <w:rsid w:val="00737031"/>
    <w:rsid w:val="00737DC8"/>
    <w:rsid w:val="00740021"/>
    <w:rsid w:val="00740391"/>
    <w:rsid w:val="00741710"/>
    <w:rsid w:val="007417F3"/>
    <w:rsid w:val="007418A5"/>
    <w:rsid w:val="007422F7"/>
    <w:rsid w:val="00742DA7"/>
    <w:rsid w:val="00743147"/>
    <w:rsid w:val="00743446"/>
    <w:rsid w:val="00743DDE"/>
    <w:rsid w:val="00744431"/>
    <w:rsid w:val="0074483B"/>
    <w:rsid w:val="007448FF"/>
    <w:rsid w:val="00744CDB"/>
    <w:rsid w:val="00746506"/>
    <w:rsid w:val="00750468"/>
    <w:rsid w:val="007512D6"/>
    <w:rsid w:val="007516D1"/>
    <w:rsid w:val="00752297"/>
    <w:rsid w:val="007525C4"/>
    <w:rsid w:val="007525E0"/>
    <w:rsid w:val="0075262D"/>
    <w:rsid w:val="00752738"/>
    <w:rsid w:val="007527C0"/>
    <w:rsid w:val="00752F47"/>
    <w:rsid w:val="0075387D"/>
    <w:rsid w:val="00753C93"/>
    <w:rsid w:val="00755B00"/>
    <w:rsid w:val="007565EF"/>
    <w:rsid w:val="0075674B"/>
    <w:rsid w:val="00756E76"/>
    <w:rsid w:val="00757737"/>
    <w:rsid w:val="00757C98"/>
    <w:rsid w:val="007618CA"/>
    <w:rsid w:val="00761D19"/>
    <w:rsid w:val="00762113"/>
    <w:rsid w:val="007622A4"/>
    <w:rsid w:val="00762F05"/>
    <w:rsid w:val="00762FDE"/>
    <w:rsid w:val="0076330D"/>
    <w:rsid w:val="0076428C"/>
    <w:rsid w:val="0076493C"/>
    <w:rsid w:val="007652B2"/>
    <w:rsid w:val="00765C86"/>
    <w:rsid w:val="00765E00"/>
    <w:rsid w:val="00766B70"/>
    <w:rsid w:val="00766BB2"/>
    <w:rsid w:val="00767498"/>
    <w:rsid w:val="00767499"/>
    <w:rsid w:val="00767629"/>
    <w:rsid w:val="00767733"/>
    <w:rsid w:val="00767C68"/>
    <w:rsid w:val="007706DF"/>
    <w:rsid w:val="007713C3"/>
    <w:rsid w:val="00771A68"/>
    <w:rsid w:val="0077255D"/>
    <w:rsid w:val="007735EB"/>
    <w:rsid w:val="00774000"/>
    <w:rsid w:val="0077519E"/>
    <w:rsid w:val="00776C8A"/>
    <w:rsid w:val="00777DC9"/>
    <w:rsid w:val="0078015B"/>
    <w:rsid w:val="00780B8A"/>
    <w:rsid w:val="007822F5"/>
    <w:rsid w:val="00782CEE"/>
    <w:rsid w:val="00782EE3"/>
    <w:rsid w:val="007831DD"/>
    <w:rsid w:val="007852D8"/>
    <w:rsid w:val="0078571E"/>
    <w:rsid w:val="00785E0A"/>
    <w:rsid w:val="007873E0"/>
    <w:rsid w:val="007875BC"/>
    <w:rsid w:val="00787B09"/>
    <w:rsid w:val="00787C2D"/>
    <w:rsid w:val="007903AF"/>
    <w:rsid w:val="00790598"/>
    <w:rsid w:val="007913C3"/>
    <w:rsid w:val="007916B4"/>
    <w:rsid w:val="00793A92"/>
    <w:rsid w:val="00794123"/>
    <w:rsid w:val="00794EB6"/>
    <w:rsid w:val="00796104"/>
    <w:rsid w:val="0079655A"/>
    <w:rsid w:val="0079738B"/>
    <w:rsid w:val="00797676"/>
    <w:rsid w:val="007977CD"/>
    <w:rsid w:val="007A07A2"/>
    <w:rsid w:val="007A0BE8"/>
    <w:rsid w:val="007A12B1"/>
    <w:rsid w:val="007A1478"/>
    <w:rsid w:val="007A1E05"/>
    <w:rsid w:val="007A217B"/>
    <w:rsid w:val="007A21A3"/>
    <w:rsid w:val="007A23CC"/>
    <w:rsid w:val="007A281B"/>
    <w:rsid w:val="007A299B"/>
    <w:rsid w:val="007A2E21"/>
    <w:rsid w:val="007A383E"/>
    <w:rsid w:val="007A3FF4"/>
    <w:rsid w:val="007A40D5"/>
    <w:rsid w:val="007A445A"/>
    <w:rsid w:val="007A4C2B"/>
    <w:rsid w:val="007A5A01"/>
    <w:rsid w:val="007A5CCA"/>
    <w:rsid w:val="007A60EB"/>
    <w:rsid w:val="007A643D"/>
    <w:rsid w:val="007A6A22"/>
    <w:rsid w:val="007A6F1C"/>
    <w:rsid w:val="007A7000"/>
    <w:rsid w:val="007B04A8"/>
    <w:rsid w:val="007B0814"/>
    <w:rsid w:val="007B2532"/>
    <w:rsid w:val="007B277B"/>
    <w:rsid w:val="007B3063"/>
    <w:rsid w:val="007B3135"/>
    <w:rsid w:val="007B32C8"/>
    <w:rsid w:val="007B3386"/>
    <w:rsid w:val="007B4937"/>
    <w:rsid w:val="007B5848"/>
    <w:rsid w:val="007B6A4A"/>
    <w:rsid w:val="007B7C93"/>
    <w:rsid w:val="007B7CF1"/>
    <w:rsid w:val="007B7E5E"/>
    <w:rsid w:val="007B7F21"/>
    <w:rsid w:val="007C04D1"/>
    <w:rsid w:val="007C0A24"/>
    <w:rsid w:val="007C0DE1"/>
    <w:rsid w:val="007C1908"/>
    <w:rsid w:val="007C28C1"/>
    <w:rsid w:val="007C2F41"/>
    <w:rsid w:val="007C372D"/>
    <w:rsid w:val="007C45F8"/>
    <w:rsid w:val="007C4B99"/>
    <w:rsid w:val="007C51AC"/>
    <w:rsid w:val="007C6535"/>
    <w:rsid w:val="007C6C04"/>
    <w:rsid w:val="007D0289"/>
    <w:rsid w:val="007D0443"/>
    <w:rsid w:val="007D17B7"/>
    <w:rsid w:val="007D2102"/>
    <w:rsid w:val="007D23C3"/>
    <w:rsid w:val="007D23FB"/>
    <w:rsid w:val="007D258C"/>
    <w:rsid w:val="007D35EA"/>
    <w:rsid w:val="007D3856"/>
    <w:rsid w:val="007D3C45"/>
    <w:rsid w:val="007D3D7B"/>
    <w:rsid w:val="007D44AD"/>
    <w:rsid w:val="007D4562"/>
    <w:rsid w:val="007D4A70"/>
    <w:rsid w:val="007D510E"/>
    <w:rsid w:val="007D537C"/>
    <w:rsid w:val="007D58B7"/>
    <w:rsid w:val="007D58D6"/>
    <w:rsid w:val="007D5AD0"/>
    <w:rsid w:val="007D6E9E"/>
    <w:rsid w:val="007D7427"/>
    <w:rsid w:val="007D762A"/>
    <w:rsid w:val="007D7677"/>
    <w:rsid w:val="007D76BF"/>
    <w:rsid w:val="007D7C25"/>
    <w:rsid w:val="007E04A9"/>
    <w:rsid w:val="007E0662"/>
    <w:rsid w:val="007E1313"/>
    <w:rsid w:val="007E13A9"/>
    <w:rsid w:val="007E1AAA"/>
    <w:rsid w:val="007E1C00"/>
    <w:rsid w:val="007E1E5C"/>
    <w:rsid w:val="007E2A56"/>
    <w:rsid w:val="007E4ED8"/>
    <w:rsid w:val="007E536E"/>
    <w:rsid w:val="007E5558"/>
    <w:rsid w:val="007E5BB7"/>
    <w:rsid w:val="007E6E0A"/>
    <w:rsid w:val="007E7C80"/>
    <w:rsid w:val="007F007E"/>
    <w:rsid w:val="007F03EE"/>
    <w:rsid w:val="007F0A6F"/>
    <w:rsid w:val="007F1DC4"/>
    <w:rsid w:val="007F2F64"/>
    <w:rsid w:val="007F3232"/>
    <w:rsid w:val="007F3DF8"/>
    <w:rsid w:val="007F3F29"/>
    <w:rsid w:val="007F4270"/>
    <w:rsid w:val="007F427D"/>
    <w:rsid w:val="007F47EE"/>
    <w:rsid w:val="007F5934"/>
    <w:rsid w:val="007F5DB2"/>
    <w:rsid w:val="007F6571"/>
    <w:rsid w:val="007F68FC"/>
    <w:rsid w:val="00800615"/>
    <w:rsid w:val="008008E1"/>
    <w:rsid w:val="00800D2C"/>
    <w:rsid w:val="00800EBF"/>
    <w:rsid w:val="00800EEA"/>
    <w:rsid w:val="0080105A"/>
    <w:rsid w:val="0080117C"/>
    <w:rsid w:val="008018E5"/>
    <w:rsid w:val="00801A1A"/>
    <w:rsid w:val="00801F0F"/>
    <w:rsid w:val="00802C29"/>
    <w:rsid w:val="0080347D"/>
    <w:rsid w:val="008044A7"/>
    <w:rsid w:val="008047F2"/>
    <w:rsid w:val="00804F4C"/>
    <w:rsid w:val="00805350"/>
    <w:rsid w:val="00805C33"/>
    <w:rsid w:val="00807509"/>
    <w:rsid w:val="00807C90"/>
    <w:rsid w:val="00807D48"/>
    <w:rsid w:val="00810C7B"/>
    <w:rsid w:val="00810D4E"/>
    <w:rsid w:val="00811340"/>
    <w:rsid w:val="00811644"/>
    <w:rsid w:val="00811A23"/>
    <w:rsid w:val="00813981"/>
    <w:rsid w:val="00814D99"/>
    <w:rsid w:val="0081561C"/>
    <w:rsid w:val="00815EC6"/>
    <w:rsid w:val="00816404"/>
    <w:rsid w:val="00817CBC"/>
    <w:rsid w:val="00817CC9"/>
    <w:rsid w:val="00820D15"/>
    <w:rsid w:val="00820DDA"/>
    <w:rsid w:val="008216D2"/>
    <w:rsid w:val="00821BD7"/>
    <w:rsid w:val="00821E1D"/>
    <w:rsid w:val="00822754"/>
    <w:rsid w:val="00822BAA"/>
    <w:rsid w:val="00823B54"/>
    <w:rsid w:val="00823D3A"/>
    <w:rsid w:val="008241D5"/>
    <w:rsid w:val="00824B0B"/>
    <w:rsid w:val="0082633E"/>
    <w:rsid w:val="008263BD"/>
    <w:rsid w:val="00826442"/>
    <w:rsid w:val="00826CDB"/>
    <w:rsid w:val="00826DC6"/>
    <w:rsid w:val="00827787"/>
    <w:rsid w:val="0082778B"/>
    <w:rsid w:val="008306DE"/>
    <w:rsid w:val="0083079E"/>
    <w:rsid w:val="00830E2C"/>
    <w:rsid w:val="008312DB"/>
    <w:rsid w:val="00831AEA"/>
    <w:rsid w:val="00831BAC"/>
    <w:rsid w:val="008324A6"/>
    <w:rsid w:val="008326DD"/>
    <w:rsid w:val="0083280F"/>
    <w:rsid w:val="00832992"/>
    <w:rsid w:val="00832B07"/>
    <w:rsid w:val="00832C81"/>
    <w:rsid w:val="00833B7F"/>
    <w:rsid w:val="008341C4"/>
    <w:rsid w:val="008344B6"/>
    <w:rsid w:val="008349B6"/>
    <w:rsid w:val="00834F08"/>
    <w:rsid w:val="008351D3"/>
    <w:rsid w:val="00835416"/>
    <w:rsid w:val="00836A07"/>
    <w:rsid w:val="00836CC6"/>
    <w:rsid w:val="00837813"/>
    <w:rsid w:val="00837F27"/>
    <w:rsid w:val="008401EA"/>
    <w:rsid w:val="00840A23"/>
    <w:rsid w:val="0084105A"/>
    <w:rsid w:val="008416BA"/>
    <w:rsid w:val="00841A29"/>
    <w:rsid w:val="00842B4A"/>
    <w:rsid w:val="00843090"/>
    <w:rsid w:val="00843264"/>
    <w:rsid w:val="008447B1"/>
    <w:rsid w:val="00844EF5"/>
    <w:rsid w:val="008451AC"/>
    <w:rsid w:val="00846574"/>
    <w:rsid w:val="00847086"/>
    <w:rsid w:val="00847756"/>
    <w:rsid w:val="00847BF8"/>
    <w:rsid w:val="00850DB3"/>
    <w:rsid w:val="008511FB"/>
    <w:rsid w:val="00852039"/>
    <w:rsid w:val="00852AB6"/>
    <w:rsid w:val="008535F7"/>
    <w:rsid w:val="00853908"/>
    <w:rsid w:val="00854BEA"/>
    <w:rsid w:val="00855F69"/>
    <w:rsid w:val="00856707"/>
    <w:rsid w:val="0085695F"/>
    <w:rsid w:val="00856C89"/>
    <w:rsid w:val="00856E98"/>
    <w:rsid w:val="00857091"/>
    <w:rsid w:val="0085710F"/>
    <w:rsid w:val="0085738C"/>
    <w:rsid w:val="00857B95"/>
    <w:rsid w:val="00861447"/>
    <w:rsid w:val="00861EFE"/>
    <w:rsid w:val="0086271A"/>
    <w:rsid w:val="008628D0"/>
    <w:rsid w:val="00863330"/>
    <w:rsid w:val="00863386"/>
    <w:rsid w:val="00863755"/>
    <w:rsid w:val="00863921"/>
    <w:rsid w:val="00864250"/>
    <w:rsid w:val="00864712"/>
    <w:rsid w:val="00864BA5"/>
    <w:rsid w:val="00864FE0"/>
    <w:rsid w:val="008656FB"/>
    <w:rsid w:val="00866B56"/>
    <w:rsid w:val="00866C91"/>
    <w:rsid w:val="00866D6B"/>
    <w:rsid w:val="00866EDF"/>
    <w:rsid w:val="008679D2"/>
    <w:rsid w:val="00870DB7"/>
    <w:rsid w:val="00870EB9"/>
    <w:rsid w:val="00872360"/>
    <w:rsid w:val="008723DA"/>
    <w:rsid w:val="008728A6"/>
    <w:rsid w:val="008731A9"/>
    <w:rsid w:val="00874841"/>
    <w:rsid w:val="008749C3"/>
    <w:rsid w:val="00874B95"/>
    <w:rsid w:val="00875675"/>
    <w:rsid w:val="008757C9"/>
    <w:rsid w:val="00875FDA"/>
    <w:rsid w:val="00876019"/>
    <w:rsid w:val="00876335"/>
    <w:rsid w:val="0087673B"/>
    <w:rsid w:val="00876B52"/>
    <w:rsid w:val="00877355"/>
    <w:rsid w:val="00877392"/>
    <w:rsid w:val="008773C6"/>
    <w:rsid w:val="00881128"/>
    <w:rsid w:val="00881D5B"/>
    <w:rsid w:val="008824B7"/>
    <w:rsid w:val="00882623"/>
    <w:rsid w:val="00883155"/>
    <w:rsid w:val="0088357C"/>
    <w:rsid w:val="0088378C"/>
    <w:rsid w:val="00883B1C"/>
    <w:rsid w:val="00884A37"/>
    <w:rsid w:val="00884E68"/>
    <w:rsid w:val="00885DBD"/>
    <w:rsid w:val="00887767"/>
    <w:rsid w:val="00891D1E"/>
    <w:rsid w:val="00892C21"/>
    <w:rsid w:val="008931B1"/>
    <w:rsid w:val="0089377C"/>
    <w:rsid w:val="008940D7"/>
    <w:rsid w:val="0089433D"/>
    <w:rsid w:val="00894C50"/>
    <w:rsid w:val="00894E02"/>
    <w:rsid w:val="00894EDE"/>
    <w:rsid w:val="00894FD8"/>
    <w:rsid w:val="00895225"/>
    <w:rsid w:val="008952A0"/>
    <w:rsid w:val="008956F9"/>
    <w:rsid w:val="008966F9"/>
    <w:rsid w:val="00897A39"/>
    <w:rsid w:val="00897EFF"/>
    <w:rsid w:val="008A01B2"/>
    <w:rsid w:val="008A159B"/>
    <w:rsid w:val="008A2517"/>
    <w:rsid w:val="008A2953"/>
    <w:rsid w:val="008A2DE4"/>
    <w:rsid w:val="008A3E9D"/>
    <w:rsid w:val="008A3F06"/>
    <w:rsid w:val="008A648E"/>
    <w:rsid w:val="008A64E9"/>
    <w:rsid w:val="008A6CBD"/>
    <w:rsid w:val="008A73FA"/>
    <w:rsid w:val="008A7456"/>
    <w:rsid w:val="008A7A3B"/>
    <w:rsid w:val="008A7DC2"/>
    <w:rsid w:val="008B01A9"/>
    <w:rsid w:val="008B04F8"/>
    <w:rsid w:val="008B0E29"/>
    <w:rsid w:val="008B216B"/>
    <w:rsid w:val="008B3215"/>
    <w:rsid w:val="008B327F"/>
    <w:rsid w:val="008B35FA"/>
    <w:rsid w:val="008B3875"/>
    <w:rsid w:val="008B3F78"/>
    <w:rsid w:val="008B439C"/>
    <w:rsid w:val="008B4834"/>
    <w:rsid w:val="008B4AC0"/>
    <w:rsid w:val="008B4ECA"/>
    <w:rsid w:val="008B5441"/>
    <w:rsid w:val="008B579B"/>
    <w:rsid w:val="008B6770"/>
    <w:rsid w:val="008B6C16"/>
    <w:rsid w:val="008B72D0"/>
    <w:rsid w:val="008C003F"/>
    <w:rsid w:val="008C05B8"/>
    <w:rsid w:val="008C0626"/>
    <w:rsid w:val="008C0684"/>
    <w:rsid w:val="008C0A3C"/>
    <w:rsid w:val="008C0B9D"/>
    <w:rsid w:val="008C1131"/>
    <w:rsid w:val="008C1AC4"/>
    <w:rsid w:val="008C25C0"/>
    <w:rsid w:val="008C2B4D"/>
    <w:rsid w:val="008C2E4A"/>
    <w:rsid w:val="008C2F6D"/>
    <w:rsid w:val="008C30B4"/>
    <w:rsid w:val="008C36F6"/>
    <w:rsid w:val="008C3B00"/>
    <w:rsid w:val="008C4A66"/>
    <w:rsid w:val="008C4D9E"/>
    <w:rsid w:val="008C5122"/>
    <w:rsid w:val="008C6E39"/>
    <w:rsid w:val="008C6F79"/>
    <w:rsid w:val="008C7D91"/>
    <w:rsid w:val="008D196B"/>
    <w:rsid w:val="008D1B2A"/>
    <w:rsid w:val="008D227B"/>
    <w:rsid w:val="008D22DE"/>
    <w:rsid w:val="008D2F28"/>
    <w:rsid w:val="008D346F"/>
    <w:rsid w:val="008D4B15"/>
    <w:rsid w:val="008D61CB"/>
    <w:rsid w:val="008D67BD"/>
    <w:rsid w:val="008D7603"/>
    <w:rsid w:val="008D7B4A"/>
    <w:rsid w:val="008E03AD"/>
    <w:rsid w:val="008E05A4"/>
    <w:rsid w:val="008E0891"/>
    <w:rsid w:val="008E0A05"/>
    <w:rsid w:val="008E0F57"/>
    <w:rsid w:val="008E116E"/>
    <w:rsid w:val="008E1537"/>
    <w:rsid w:val="008E1ABB"/>
    <w:rsid w:val="008E1B7C"/>
    <w:rsid w:val="008E2144"/>
    <w:rsid w:val="008E2927"/>
    <w:rsid w:val="008E2BDD"/>
    <w:rsid w:val="008E2E44"/>
    <w:rsid w:val="008E3001"/>
    <w:rsid w:val="008E3674"/>
    <w:rsid w:val="008E78B3"/>
    <w:rsid w:val="008E7B6B"/>
    <w:rsid w:val="008F02D0"/>
    <w:rsid w:val="008F13F5"/>
    <w:rsid w:val="008F1AE8"/>
    <w:rsid w:val="008F2B36"/>
    <w:rsid w:val="008F2B6B"/>
    <w:rsid w:val="008F3AC6"/>
    <w:rsid w:val="008F4679"/>
    <w:rsid w:val="008F4CE5"/>
    <w:rsid w:val="008F50F1"/>
    <w:rsid w:val="008F592C"/>
    <w:rsid w:val="008F5A8C"/>
    <w:rsid w:val="008F6594"/>
    <w:rsid w:val="008F7299"/>
    <w:rsid w:val="00901332"/>
    <w:rsid w:val="00903104"/>
    <w:rsid w:val="00903270"/>
    <w:rsid w:val="009038F3"/>
    <w:rsid w:val="00904EB1"/>
    <w:rsid w:val="00905168"/>
    <w:rsid w:val="0090585F"/>
    <w:rsid w:val="00905ACF"/>
    <w:rsid w:val="00906D6D"/>
    <w:rsid w:val="0090710C"/>
    <w:rsid w:val="009079C2"/>
    <w:rsid w:val="00907C54"/>
    <w:rsid w:val="00910251"/>
    <w:rsid w:val="009103BE"/>
    <w:rsid w:val="00911BDB"/>
    <w:rsid w:val="0091299B"/>
    <w:rsid w:val="009131F2"/>
    <w:rsid w:val="009133C7"/>
    <w:rsid w:val="009134A2"/>
    <w:rsid w:val="00913649"/>
    <w:rsid w:val="00913831"/>
    <w:rsid w:val="00914987"/>
    <w:rsid w:val="00914A86"/>
    <w:rsid w:val="00914BDB"/>
    <w:rsid w:val="00914FDD"/>
    <w:rsid w:val="00915C72"/>
    <w:rsid w:val="00915F8B"/>
    <w:rsid w:val="0091667B"/>
    <w:rsid w:val="00916CE4"/>
    <w:rsid w:val="00916DF5"/>
    <w:rsid w:val="009178CE"/>
    <w:rsid w:val="0092000B"/>
    <w:rsid w:val="00920C04"/>
    <w:rsid w:val="00920C3C"/>
    <w:rsid w:val="00920DF0"/>
    <w:rsid w:val="0092173C"/>
    <w:rsid w:val="00922EFD"/>
    <w:rsid w:val="00923457"/>
    <w:rsid w:val="0092366C"/>
    <w:rsid w:val="00925379"/>
    <w:rsid w:val="009256B4"/>
    <w:rsid w:val="009257F2"/>
    <w:rsid w:val="00927543"/>
    <w:rsid w:val="009276FC"/>
    <w:rsid w:val="00927B83"/>
    <w:rsid w:val="00930698"/>
    <w:rsid w:val="00930EE5"/>
    <w:rsid w:val="009325FF"/>
    <w:rsid w:val="0093295F"/>
    <w:rsid w:val="00933244"/>
    <w:rsid w:val="0093415B"/>
    <w:rsid w:val="009346AF"/>
    <w:rsid w:val="00935E39"/>
    <w:rsid w:val="0093635C"/>
    <w:rsid w:val="00936602"/>
    <w:rsid w:val="009373A7"/>
    <w:rsid w:val="00940960"/>
    <w:rsid w:val="00940CF2"/>
    <w:rsid w:val="009413AF"/>
    <w:rsid w:val="0094145C"/>
    <w:rsid w:val="009419EF"/>
    <w:rsid w:val="00942F30"/>
    <w:rsid w:val="00942F48"/>
    <w:rsid w:val="00943839"/>
    <w:rsid w:val="00944198"/>
    <w:rsid w:val="009442D1"/>
    <w:rsid w:val="00944F7D"/>
    <w:rsid w:val="00946776"/>
    <w:rsid w:val="00946A30"/>
    <w:rsid w:val="009478E9"/>
    <w:rsid w:val="00950428"/>
    <w:rsid w:val="00950866"/>
    <w:rsid w:val="00951AB5"/>
    <w:rsid w:val="00952890"/>
    <w:rsid w:val="00952E3A"/>
    <w:rsid w:val="00953280"/>
    <w:rsid w:val="00954085"/>
    <w:rsid w:val="00954E2A"/>
    <w:rsid w:val="00955165"/>
    <w:rsid w:val="00955F3A"/>
    <w:rsid w:val="00956440"/>
    <w:rsid w:val="00956908"/>
    <w:rsid w:val="00956E08"/>
    <w:rsid w:val="00957073"/>
    <w:rsid w:val="009579A5"/>
    <w:rsid w:val="00957FD8"/>
    <w:rsid w:val="009601F8"/>
    <w:rsid w:val="00960C08"/>
    <w:rsid w:val="0096108D"/>
    <w:rsid w:val="00961593"/>
    <w:rsid w:val="0096193B"/>
    <w:rsid w:val="00962E25"/>
    <w:rsid w:val="009632F9"/>
    <w:rsid w:val="00963B96"/>
    <w:rsid w:val="00964053"/>
    <w:rsid w:val="00964E52"/>
    <w:rsid w:val="00964F7F"/>
    <w:rsid w:val="009652B7"/>
    <w:rsid w:val="009653E8"/>
    <w:rsid w:val="00965959"/>
    <w:rsid w:val="00965D7C"/>
    <w:rsid w:val="00966F23"/>
    <w:rsid w:val="00967D89"/>
    <w:rsid w:val="0097087D"/>
    <w:rsid w:val="00970D3F"/>
    <w:rsid w:val="00971874"/>
    <w:rsid w:val="00971FFE"/>
    <w:rsid w:val="009722E5"/>
    <w:rsid w:val="00972BD0"/>
    <w:rsid w:val="00972FBF"/>
    <w:rsid w:val="0097376D"/>
    <w:rsid w:val="00974433"/>
    <w:rsid w:val="00974884"/>
    <w:rsid w:val="00974890"/>
    <w:rsid w:val="00974B4E"/>
    <w:rsid w:val="0097548C"/>
    <w:rsid w:val="00976CA9"/>
    <w:rsid w:val="0097769F"/>
    <w:rsid w:val="009802EE"/>
    <w:rsid w:val="0098142D"/>
    <w:rsid w:val="00981968"/>
    <w:rsid w:val="00981DBA"/>
    <w:rsid w:val="0098249F"/>
    <w:rsid w:val="00982508"/>
    <w:rsid w:val="00982756"/>
    <w:rsid w:val="00982C76"/>
    <w:rsid w:val="00982EAC"/>
    <w:rsid w:val="009833B2"/>
    <w:rsid w:val="00983A68"/>
    <w:rsid w:val="00983BAD"/>
    <w:rsid w:val="00983BCD"/>
    <w:rsid w:val="00984347"/>
    <w:rsid w:val="00984AA4"/>
    <w:rsid w:val="009852BB"/>
    <w:rsid w:val="009854FD"/>
    <w:rsid w:val="00985949"/>
    <w:rsid w:val="00985C17"/>
    <w:rsid w:val="0098601D"/>
    <w:rsid w:val="00986B7B"/>
    <w:rsid w:val="00987D86"/>
    <w:rsid w:val="00987FA1"/>
    <w:rsid w:val="00990013"/>
    <w:rsid w:val="00990B10"/>
    <w:rsid w:val="00990C7D"/>
    <w:rsid w:val="009920A0"/>
    <w:rsid w:val="00992284"/>
    <w:rsid w:val="00992A27"/>
    <w:rsid w:val="00992B76"/>
    <w:rsid w:val="00992DC4"/>
    <w:rsid w:val="009935A5"/>
    <w:rsid w:val="00993C28"/>
    <w:rsid w:val="009948C8"/>
    <w:rsid w:val="009952A1"/>
    <w:rsid w:val="00995EFC"/>
    <w:rsid w:val="00996586"/>
    <w:rsid w:val="00996EDB"/>
    <w:rsid w:val="009973A0"/>
    <w:rsid w:val="009978B4"/>
    <w:rsid w:val="00997FFC"/>
    <w:rsid w:val="009A1F1E"/>
    <w:rsid w:val="009A21BC"/>
    <w:rsid w:val="009A3073"/>
    <w:rsid w:val="009A3CC9"/>
    <w:rsid w:val="009A47C3"/>
    <w:rsid w:val="009A4FF6"/>
    <w:rsid w:val="009A588E"/>
    <w:rsid w:val="009A63B9"/>
    <w:rsid w:val="009A6C60"/>
    <w:rsid w:val="009A72F1"/>
    <w:rsid w:val="009B0168"/>
    <w:rsid w:val="009B04C7"/>
    <w:rsid w:val="009B072D"/>
    <w:rsid w:val="009B0E2D"/>
    <w:rsid w:val="009B17F9"/>
    <w:rsid w:val="009B1FB2"/>
    <w:rsid w:val="009B218F"/>
    <w:rsid w:val="009B2467"/>
    <w:rsid w:val="009B28F7"/>
    <w:rsid w:val="009B3136"/>
    <w:rsid w:val="009B446D"/>
    <w:rsid w:val="009B4600"/>
    <w:rsid w:val="009B4C58"/>
    <w:rsid w:val="009B5F79"/>
    <w:rsid w:val="009B6F0E"/>
    <w:rsid w:val="009C02B1"/>
    <w:rsid w:val="009C129F"/>
    <w:rsid w:val="009C3642"/>
    <w:rsid w:val="009C3E20"/>
    <w:rsid w:val="009C3EC8"/>
    <w:rsid w:val="009C4871"/>
    <w:rsid w:val="009C65A6"/>
    <w:rsid w:val="009C6A92"/>
    <w:rsid w:val="009C7178"/>
    <w:rsid w:val="009C73BE"/>
    <w:rsid w:val="009C7C3E"/>
    <w:rsid w:val="009D0345"/>
    <w:rsid w:val="009D0346"/>
    <w:rsid w:val="009D08A2"/>
    <w:rsid w:val="009D1782"/>
    <w:rsid w:val="009D1824"/>
    <w:rsid w:val="009D1A36"/>
    <w:rsid w:val="009D2746"/>
    <w:rsid w:val="009D2AC3"/>
    <w:rsid w:val="009D2D06"/>
    <w:rsid w:val="009D2F42"/>
    <w:rsid w:val="009D3AD8"/>
    <w:rsid w:val="009D50D2"/>
    <w:rsid w:val="009D53B9"/>
    <w:rsid w:val="009D557C"/>
    <w:rsid w:val="009D5BA7"/>
    <w:rsid w:val="009D5D41"/>
    <w:rsid w:val="009D64C4"/>
    <w:rsid w:val="009D67CD"/>
    <w:rsid w:val="009D70CC"/>
    <w:rsid w:val="009D7AC7"/>
    <w:rsid w:val="009E054C"/>
    <w:rsid w:val="009E182A"/>
    <w:rsid w:val="009E1870"/>
    <w:rsid w:val="009E18D4"/>
    <w:rsid w:val="009E3430"/>
    <w:rsid w:val="009E3D92"/>
    <w:rsid w:val="009E4304"/>
    <w:rsid w:val="009E4A92"/>
    <w:rsid w:val="009E4D28"/>
    <w:rsid w:val="009E5898"/>
    <w:rsid w:val="009E6041"/>
    <w:rsid w:val="009E6075"/>
    <w:rsid w:val="009E6C2B"/>
    <w:rsid w:val="009E708C"/>
    <w:rsid w:val="009E74B5"/>
    <w:rsid w:val="009F1129"/>
    <w:rsid w:val="009F14FA"/>
    <w:rsid w:val="009F1DD0"/>
    <w:rsid w:val="009F1E5B"/>
    <w:rsid w:val="009F22AE"/>
    <w:rsid w:val="009F2362"/>
    <w:rsid w:val="009F268A"/>
    <w:rsid w:val="009F26CD"/>
    <w:rsid w:val="009F3F76"/>
    <w:rsid w:val="009F40F5"/>
    <w:rsid w:val="009F4414"/>
    <w:rsid w:val="009F486F"/>
    <w:rsid w:val="009F51F8"/>
    <w:rsid w:val="009F529B"/>
    <w:rsid w:val="009F5420"/>
    <w:rsid w:val="009F5DF8"/>
    <w:rsid w:val="00A00087"/>
    <w:rsid w:val="00A0023C"/>
    <w:rsid w:val="00A004E3"/>
    <w:rsid w:val="00A0055B"/>
    <w:rsid w:val="00A00C27"/>
    <w:rsid w:val="00A00C78"/>
    <w:rsid w:val="00A01005"/>
    <w:rsid w:val="00A0195A"/>
    <w:rsid w:val="00A01AC2"/>
    <w:rsid w:val="00A02462"/>
    <w:rsid w:val="00A025F4"/>
    <w:rsid w:val="00A03978"/>
    <w:rsid w:val="00A03AF8"/>
    <w:rsid w:val="00A03E22"/>
    <w:rsid w:val="00A04906"/>
    <w:rsid w:val="00A04B9B"/>
    <w:rsid w:val="00A05B10"/>
    <w:rsid w:val="00A061B4"/>
    <w:rsid w:val="00A06316"/>
    <w:rsid w:val="00A0689D"/>
    <w:rsid w:val="00A06A07"/>
    <w:rsid w:val="00A06E10"/>
    <w:rsid w:val="00A07175"/>
    <w:rsid w:val="00A07E0B"/>
    <w:rsid w:val="00A11247"/>
    <w:rsid w:val="00A11812"/>
    <w:rsid w:val="00A11ADE"/>
    <w:rsid w:val="00A12175"/>
    <w:rsid w:val="00A12FCB"/>
    <w:rsid w:val="00A13870"/>
    <w:rsid w:val="00A13DBE"/>
    <w:rsid w:val="00A1439F"/>
    <w:rsid w:val="00A17372"/>
    <w:rsid w:val="00A17761"/>
    <w:rsid w:val="00A17762"/>
    <w:rsid w:val="00A20E18"/>
    <w:rsid w:val="00A210E7"/>
    <w:rsid w:val="00A2134C"/>
    <w:rsid w:val="00A23988"/>
    <w:rsid w:val="00A24499"/>
    <w:rsid w:val="00A24C1A"/>
    <w:rsid w:val="00A25188"/>
    <w:rsid w:val="00A255A5"/>
    <w:rsid w:val="00A25CEF"/>
    <w:rsid w:val="00A27E0C"/>
    <w:rsid w:val="00A30FE8"/>
    <w:rsid w:val="00A31549"/>
    <w:rsid w:val="00A322F7"/>
    <w:rsid w:val="00A325EA"/>
    <w:rsid w:val="00A332DC"/>
    <w:rsid w:val="00A33ABC"/>
    <w:rsid w:val="00A34E0E"/>
    <w:rsid w:val="00A358F3"/>
    <w:rsid w:val="00A359D4"/>
    <w:rsid w:val="00A368A5"/>
    <w:rsid w:val="00A373F2"/>
    <w:rsid w:val="00A37F2D"/>
    <w:rsid w:val="00A40031"/>
    <w:rsid w:val="00A40546"/>
    <w:rsid w:val="00A40A44"/>
    <w:rsid w:val="00A4165E"/>
    <w:rsid w:val="00A4185A"/>
    <w:rsid w:val="00A41BC5"/>
    <w:rsid w:val="00A423A4"/>
    <w:rsid w:val="00A42851"/>
    <w:rsid w:val="00A43032"/>
    <w:rsid w:val="00A43C17"/>
    <w:rsid w:val="00A448BD"/>
    <w:rsid w:val="00A44D17"/>
    <w:rsid w:val="00A46428"/>
    <w:rsid w:val="00A466A3"/>
    <w:rsid w:val="00A46B55"/>
    <w:rsid w:val="00A47599"/>
    <w:rsid w:val="00A47715"/>
    <w:rsid w:val="00A5086B"/>
    <w:rsid w:val="00A50B59"/>
    <w:rsid w:val="00A5116A"/>
    <w:rsid w:val="00A537F3"/>
    <w:rsid w:val="00A546FA"/>
    <w:rsid w:val="00A54A75"/>
    <w:rsid w:val="00A572B9"/>
    <w:rsid w:val="00A57499"/>
    <w:rsid w:val="00A57B74"/>
    <w:rsid w:val="00A57BED"/>
    <w:rsid w:val="00A60CEE"/>
    <w:rsid w:val="00A60E1E"/>
    <w:rsid w:val="00A6202F"/>
    <w:rsid w:val="00A63DC1"/>
    <w:rsid w:val="00A640DC"/>
    <w:rsid w:val="00A64509"/>
    <w:rsid w:val="00A648FF"/>
    <w:rsid w:val="00A64D5C"/>
    <w:rsid w:val="00A65DE1"/>
    <w:rsid w:val="00A65EEC"/>
    <w:rsid w:val="00A66276"/>
    <w:rsid w:val="00A667B9"/>
    <w:rsid w:val="00A66833"/>
    <w:rsid w:val="00A67188"/>
    <w:rsid w:val="00A672E1"/>
    <w:rsid w:val="00A67877"/>
    <w:rsid w:val="00A67D3E"/>
    <w:rsid w:val="00A703E1"/>
    <w:rsid w:val="00A70953"/>
    <w:rsid w:val="00A7108E"/>
    <w:rsid w:val="00A71970"/>
    <w:rsid w:val="00A71B96"/>
    <w:rsid w:val="00A72D7D"/>
    <w:rsid w:val="00A731BC"/>
    <w:rsid w:val="00A73251"/>
    <w:rsid w:val="00A73D85"/>
    <w:rsid w:val="00A748A0"/>
    <w:rsid w:val="00A74F6D"/>
    <w:rsid w:val="00A750BF"/>
    <w:rsid w:val="00A7546C"/>
    <w:rsid w:val="00A755F6"/>
    <w:rsid w:val="00A75B66"/>
    <w:rsid w:val="00A75F13"/>
    <w:rsid w:val="00A770A5"/>
    <w:rsid w:val="00A77354"/>
    <w:rsid w:val="00A77B0A"/>
    <w:rsid w:val="00A77D11"/>
    <w:rsid w:val="00A80CD6"/>
    <w:rsid w:val="00A81B07"/>
    <w:rsid w:val="00A823A1"/>
    <w:rsid w:val="00A82781"/>
    <w:rsid w:val="00A828BF"/>
    <w:rsid w:val="00A834BF"/>
    <w:rsid w:val="00A84493"/>
    <w:rsid w:val="00A84542"/>
    <w:rsid w:val="00A84734"/>
    <w:rsid w:val="00A84D3D"/>
    <w:rsid w:val="00A85310"/>
    <w:rsid w:val="00A859E3"/>
    <w:rsid w:val="00A85F02"/>
    <w:rsid w:val="00A86100"/>
    <w:rsid w:val="00A8613E"/>
    <w:rsid w:val="00A866F3"/>
    <w:rsid w:val="00A868DC"/>
    <w:rsid w:val="00A8711A"/>
    <w:rsid w:val="00A87199"/>
    <w:rsid w:val="00A87458"/>
    <w:rsid w:val="00A874B9"/>
    <w:rsid w:val="00A87C39"/>
    <w:rsid w:val="00A9016F"/>
    <w:rsid w:val="00A907D6"/>
    <w:rsid w:val="00A90B96"/>
    <w:rsid w:val="00A91481"/>
    <w:rsid w:val="00A9185C"/>
    <w:rsid w:val="00A92A76"/>
    <w:rsid w:val="00A93300"/>
    <w:rsid w:val="00A93724"/>
    <w:rsid w:val="00A9453D"/>
    <w:rsid w:val="00A9589A"/>
    <w:rsid w:val="00A95B34"/>
    <w:rsid w:val="00A9746A"/>
    <w:rsid w:val="00AA00B6"/>
    <w:rsid w:val="00AA0747"/>
    <w:rsid w:val="00AA076E"/>
    <w:rsid w:val="00AA1CAB"/>
    <w:rsid w:val="00AA1EF5"/>
    <w:rsid w:val="00AA2352"/>
    <w:rsid w:val="00AA241C"/>
    <w:rsid w:val="00AA25A7"/>
    <w:rsid w:val="00AA3119"/>
    <w:rsid w:val="00AA35E4"/>
    <w:rsid w:val="00AA460A"/>
    <w:rsid w:val="00AA5123"/>
    <w:rsid w:val="00AA5796"/>
    <w:rsid w:val="00AA57FB"/>
    <w:rsid w:val="00AA5E37"/>
    <w:rsid w:val="00AA60F1"/>
    <w:rsid w:val="00AA67A8"/>
    <w:rsid w:val="00AA6891"/>
    <w:rsid w:val="00AA7257"/>
    <w:rsid w:val="00AB16BA"/>
    <w:rsid w:val="00AB1817"/>
    <w:rsid w:val="00AB1DBF"/>
    <w:rsid w:val="00AB2200"/>
    <w:rsid w:val="00AB25A6"/>
    <w:rsid w:val="00AB29C2"/>
    <w:rsid w:val="00AB3DA6"/>
    <w:rsid w:val="00AB3E4B"/>
    <w:rsid w:val="00AB474F"/>
    <w:rsid w:val="00AB4C30"/>
    <w:rsid w:val="00AB4D58"/>
    <w:rsid w:val="00AB4D90"/>
    <w:rsid w:val="00AB59EE"/>
    <w:rsid w:val="00AB5E73"/>
    <w:rsid w:val="00AB5EA4"/>
    <w:rsid w:val="00AB6117"/>
    <w:rsid w:val="00AB635C"/>
    <w:rsid w:val="00AB6E58"/>
    <w:rsid w:val="00AB74F2"/>
    <w:rsid w:val="00AC0DB0"/>
    <w:rsid w:val="00AC10FB"/>
    <w:rsid w:val="00AC1425"/>
    <w:rsid w:val="00AC18E3"/>
    <w:rsid w:val="00AC1E0B"/>
    <w:rsid w:val="00AC1FA5"/>
    <w:rsid w:val="00AC2651"/>
    <w:rsid w:val="00AC26DE"/>
    <w:rsid w:val="00AC319E"/>
    <w:rsid w:val="00AC3548"/>
    <w:rsid w:val="00AC395C"/>
    <w:rsid w:val="00AC4721"/>
    <w:rsid w:val="00AC53DA"/>
    <w:rsid w:val="00AC545B"/>
    <w:rsid w:val="00AC556D"/>
    <w:rsid w:val="00AC624B"/>
    <w:rsid w:val="00AC67F8"/>
    <w:rsid w:val="00AC6930"/>
    <w:rsid w:val="00AC6A5C"/>
    <w:rsid w:val="00AC71F0"/>
    <w:rsid w:val="00AC7E5B"/>
    <w:rsid w:val="00AD0933"/>
    <w:rsid w:val="00AD0D91"/>
    <w:rsid w:val="00AD17EE"/>
    <w:rsid w:val="00AD2806"/>
    <w:rsid w:val="00AD2818"/>
    <w:rsid w:val="00AD298C"/>
    <w:rsid w:val="00AD3851"/>
    <w:rsid w:val="00AD5931"/>
    <w:rsid w:val="00AD6747"/>
    <w:rsid w:val="00AD7326"/>
    <w:rsid w:val="00AD7345"/>
    <w:rsid w:val="00AD7415"/>
    <w:rsid w:val="00AD7672"/>
    <w:rsid w:val="00AE09F1"/>
    <w:rsid w:val="00AE11D4"/>
    <w:rsid w:val="00AE2C0D"/>
    <w:rsid w:val="00AE35D1"/>
    <w:rsid w:val="00AE378C"/>
    <w:rsid w:val="00AE525B"/>
    <w:rsid w:val="00AE6438"/>
    <w:rsid w:val="00AE6951"/>
    <w:rsid w:val="00AE69C3"/>
    <w:rsid w:val="00AE6D41"/>
    <w:rsid w:val="00AE7715"/>
    <w:rsid w:val="00AF02D3"/>
    <w:rsid w:val="00AF0F7F"/>
    <w:rsid w:val="00AF1457"/>
    <w:rsid w:val="00AF1748"/>
    <w:rsid w:val="00AF1DC1"/>
    <w:rsid w:val="00AF21AC"/>
    <w:rsid w:val="00AF2BA5"/>
    <w:rsid w:val="00AF426E"/>
    <w:rsid w:val="00AF50BC"/>
    <w:rsid w:val="00AF52C8"/>
    <w:rsid w:val="00AF543C"/>
    <w:rsid w:val="00AF59C6"/>
    <w:rsid w:val="00AF5E1A"/>
    <w:rsid w:val="00AF711F"/>
    <w:rsid w:val="00AF7393"/>
    <w:rsid w:val="00B01679"/>
    <w:rsid w:val="00B02B52"/>
    <w:rsid w:val="00B02D95"/>
    <w:rsid w:val="00B02E1E"/>
    <w:rsid w:val="00B03449"/>
    <w:rsid w:val="00B036D7"/>
    <w:rsid w:val="00B03964"/>
    <w:rsid w:val="00B042B2"/>
    <w:rsid w:val="00B04E4A"/>
    <w:rsid w:val="00B05168"/>
    <w:rsid w:val="00B06418"/>
    <w:rsid w:val="00B06BBD"/>
    <w:rsid w:val="00B07241"/>
    <w:rsid w:val="00B1025F"/>
    <w:rsid w:val="00B10813"/>
    <w:rsid w:val="00B10E3C"/>
    <w:rsid w:val="00B11481"/>
    <w:rsid w:val="00B121A9"/>
    <w:rsid w:val="00B12657"/>
    <w:rsid w:val="00B12ABB"/>
    <w:rsid w:val="00B12D6A"/>
    <w:rsid w:val="00B12DD0"/>
    <w:rsid w:val="00B13C6F"/>
    <w:rsid w:val="00B1444F"/>
    <w:rsid w:val="00B14C3D"/>
    <w:rsid w:val="00B1510D"/>
    <w:rsid w:val="00B1571B"/>
    <w:rsid w:val="00B167A0"/>
    <w:rsid w:val="00B1683B"/>
    <w:rsid w:val="00B16ACC"/>
    <w:rsid w:val="00B1714D"/>
    <w:rsid w:val="00B178DD"/>
    <w:rsid w:val="00B17CB0"/>
    <w:rsid w:val="00B17CE1"/>
    <w:rsid w:val="00B17D65"/>
    <w:rsid w:val="00B201F7"/>
    <w:rsid w:val="00B20F3F"/>
    <w:rsid w:val="00B20FAF"/>
    <w:rsid w:val="00B21CF6"/>
    <w:rsid w:val="00B226CA"/>
    <w:rsid w:val="00B22CE6"/>
    <w:rsid w:val="00B23508"/>
    <w:rsid w:val="00B235F3"/>
    <w:rsid w:val="00B2446E"/>
    <w:rsid w:val="00B24663"/>
    <w:rsid w:val="00B247B1"/>
    <w:rsid w:val="00B248DF"/>
    <w:rsid w:val="00B24A46"/>
    <w:rsid w:val="00B26390"/>
    <w:rsid w:val="00B263B4"/>
    <w:rsid w:val="00B30669"/>
    <w:rsid w:val="00B31D0C"/>
    <w:rsid w:val="00B31E8B"/>
    <w:rsid w:val="00B3241C"/>
    <w:rsid w:val="00B331F4"/>
    <w:rsid w:val="00B34419"/>
    <w:rsid w:val="00B3495F"/>
    <w:rsid w:val="00B34C63"/>
    <w:rsid w:val="00B34D18"/>
    <w:rsid w:val="00B3514D"/>
    <w:rsid w:val="00B35BE0"/>
    <w:rsid w:val="00B363ED"/>
    <w:rsid w:val="00B36CDA"/>
    <w:rsid w:val="00B370FD"/>
    <w:rsid w:val="00B37C7A"/>
    <w:rsid w:val="00B40D43"/>
    <w:rsid w:val="00B412E2"/>
    <w:rsid w:val="00B41752"/>
    <w:rsid w:val="00B417E7"/>
    <w:rsid w:val="00B41C11"/>
    <w:rsid w:val="00B438C3"/>
    <w:rsid w:val="00B43A3B"/>
    <w:rsid w:val="00B43AAE"/>
    <w:rsid w:val="00B44133"/>
    <w:rsid w:val="00B44203"/>
    <w:rsid w:val="00B45C6B"/>
    <w:rsid w:val="00B45D70"/>
    <w:rsid w:val="00B45F94"/>
    <w:rsid w:val="00B45FA0"/>
    <w:rsid w:val="00B46C71"/>
    <w:rsid w:val="00B46E4C"/>
    <w:rsid w:val="00B4739A"/>
    <w:rsid w:val="00B50203"/>
    <w:rsid w:val="00B518D4"/>
    <w:rsid w:val="00B52B2F"/>
    <w:rsid w:val="00B535DA"/>
    <w:rsid w:val="00B53A05"/>
    <w:rsid w:val="00B53C54"/>
    <w:rsid w:val="00B53CB7"/>
    <w:rsid w:val="00B544F6"/>
    <w:rsid w:val="00B54F5B"/>
    <w:rsid w:val="00B55310"/>
    <w:rsid w:val="00B556BB"/>
    <w:rsid w:val="00B557DB"/>
    <w:rsid w:val="00B56B27"/>
    <w:rsid w:val="00B575F3"/>
    <w:rsid w:val="00B6030B"/>
    <w:rsid w:val="00B60758"/>
    <w:rsid w:val="00B60FD7"/>
    <w:rsid w:val="00B61BBE"/>
    <w:rsid w:val="00B6225F"/>
    <w:rsid w:val="00B62D28"/>
    <w:rsid w:val="00B63250"/>
    <w:rsid w:val="00B64382"/>
    <w:rsid w:val="00B65277"/>
    <w:rsid w:val="00B65589"/>
    <w:rsid w:val="00B66AC3"/>
    <w:rsid w:val="00B674C5"/>
    <w:rsid w:val="00B67E6B"/>
    <w:rsid w:val="00B70104"/>
    <w:rsid w:val="00B7011A"/>
    <w:rsid w:val="00B7026E"/>
    <w:rsid w:val="00B7068D"/>
    <w:rsid w:val="00B712FD"/>
    <w:rsid w:val="00B716C1"/>
    <w:rsid w:val="00B716C4"/>
    <w:rsid w:val="00B72B4A"/>
    <w:rsid w:val="00B744A9"/>
    <w:rsid w:val="00B74E2C"/>
    <w:rsid w:val="00B74EE0"/>
    <w:rsid w:val="00B74FE7"/>
    <w:rsid w:val="00B75CFD"/>
    <w:rsid w:val="00B760ED"/>
    <w:rsid w:val="00B76297"/>
    <w:rsid w:val="00B76CE2"/>
    <w:rsid w:val="00B76E54"/>
    <w:rsid w:val="00B8023A"/>
    <w:rsid w:val="00B80719"/>
    <w:rsid w:val="00B80856"/>
    <w:rsid w:val="00B80D6A"/>
    <w:rsid w:val="00B82169"/>
    <w:rsid w:val="00B825BA"/>
    <w:rsid w:val="00B82CC3"/>
    <w:rsid w:val="00B8317B"/>
    <w:rsid w:val="00B8403B"/>
    <w:rsid w:val="00B8416D"/>
    <w:rsid w:val="00B84509"/>
    <w:rsid w:val="00B845E8"/>
    <w:rsid w:val="00B84C92"/>
    <w:rsid w:val="00B84DBF"/>
    <w:rsid w:val="00B85166"/>
    <w:rsid w:val="00B852AF"/>
    <w:rsid w:val="00B855C6"/>
    <w:rsid w:val="00B85732"/>
    <w:rsid w:val="00B85769"/>
    <w:rsid w:val="00B86F3C"/>
    <w:rsid w:val="00B87D47"/>
    <w:rsid w:val="00B87E96"/>
    <w:rsid w:val="00B911EB"/>
    <w:rsid w:val="00B92347"/>
    <w:rsid w:val="00B934A3"/>
    <w:rsid w:val="00B93674"/>
    <w:rsid w:val="00B93C83"/>
    <w:rsid w:val="00B948B8"/>
    <w:rsid w:val="00B94C72"/>
    <w:rsid w:val="00B9660E"/>
    <w:rsid w:val="00B96D2F"/>
    <w:rsid w:val="00B97192"/>
    <w:rsid w:val="00B973E0"/>
    <w:rsid w:val="00B97F17"/>
    <w:rsid w:val="00BA1E9F"/>
    <w:rsid w:val="00BA2D56"/>
    <w:rsid w:val="00BA3E18"/>
    <w:rsid w:val="00BA3E54"/>
    <w:rsid w:val="00BA3FAB"/>
    <w:rsid w:val="00BA4D46"/>
    <w:rsid w:val="00BA53B6"/>
    <w:rsid w:val="00BA563E"/>
    <w:rsid w:val="00BA5D1F"/>
    <w:rsid w:val="00BA6CD3"/>
    <w:rsid w:val="00BA7D21"/>
    <w:rsid w:val="00BB0B65"/>
    <w:rsid w:val="00BB112C"/>
    <w:rsid w:val="00BB1260"/>
    <w:rsid w:val="00BB24EA"/>
    <w:rsid w:val="00BB33CC"/>
    <w:rsid w:val="00BB3495"/>
    <w:rsid w:val="00BB36B9"/>
    <w:rsid w:val="00BB3825"/>
    <w:rsid w:val="00BB389E"/>
    <w:rsid w:val="00BB3A3D"/>
    <w:rsid w:val="00BB45A4"/>
    <w:rsid w:val="00BB4ED0"/>
    <w:rsid w:val="00BB5519"/>
    <w:rsid w:val="00BB5B5D"/>
    <w:rsid w:val="00BB5DA5"/>
    <w:rsid w:val="00BB5DF4"/>
    <w:rsid w:val="00BB6AB1"/>
    <w:rsid w:val="00BB6B50"/>
    <w:rsid w:val="00BB76B9"/>
    <w:rsid w:val="00BB77E7"/>
    <w:rsid w:val="00BC0241"/>
    <w:rsid w:val="00BC1004"/>
    <w:rsid w:val="00BC1971"/>
    <w:rsid w:val="00BC1D7F"/>
    <w:rsid w:val="00BC1ED5"/>
    <w:rsid w:val="00BC1F29"/>
    <w:rsid w:val="00BC21FD"/>
    <w:rsid w:val="00BC2C41"/>
    <w:rsid w:val="00BC2D5E"/>
    <w:rsid w:val="00BC2EA6"/>
    <w:rsid w:val="00BC3361"/>
    <w:rsid w:val="00BC34F8"/>
    <w:rsid w:val="00BC413D"/>
    <w:rsid w:val="00BC4203"/>
    <w:rsid w:val="00BC52A1"/>
    <w:rsid w:val="00BC556C"/>
    <w:rsid w:val="00BC560F"/>
    <w:rsid w:val="00BC5AE1"/>
    <w:rsid w:val="00BC5DFF"/>
    <w:rsid w:val="00BC5EFC"/>
    <w:rsid w:val="00BC6533"/>
    <w:rsid w:val="00BC6BBD"/>
    <w:rsid w:val="00BC6DC4"/>
    <w:rsid w:val="00BC6FD2"/>
    <w:rsid w:val="00BC716D"/>
    <w:rsid w:val="00BC740C"/>
    <w:rsid w:val="00BC7C8B"/>
    <w:rsid w:val="00BD06ED"/>
    <w:rsid w:val="00BD0937"/>
    <w:rsid w:val="00BD24D7"/>
    <w:rsid w:val="00BD260B"/>
    <w:rsid w:val="00BD2CAD"/>
    <w:rsid w:val="00BD32AD"/>
    <w:rsid w:val="00BD3538"/>
    <w:rsid w:val="00BD3604"/>
    <w:rsid w:val="00BD3D88"/>
    <w:rsid w:val="00BD474E"/>
    <w:rsid w:val="00BD4C41"/>
    <w:rsid w:val="00BD5332"/>
    <w:rsid w:val="00BD55BE"/>
    <w:rsid w:val="00BD590C"/>
    <w:rsid w:val="00BD5FC7"/>
    <w:rsid w:val="00BD7ED8"/>
    <w:rsid w:val="00BE0460"/>
    <w:rsid w:val="00BE0A53"/>
    <w:rsid w:val="00BE0B87"/>
    <w:rsid w:val="00BE0CF8"/>
    <w:rsid w:val="00BE0E36"/>
    <w:rsid w:val="00BE0F5E"/>
    <w:rsid w:val="00BE1123"/>
    <w:rsid w:val="00BE1904"/>
    <w:rsid w:val="00BE20C3"/>
    <w:rsid w:val="00BE2624"/>
    <w:rsid w:val="00BE2896"/>
    <w:rsid w:val="00BE3CE3"/>
    <w:rsid w:val="00BE52DF"/>
    <w:rsid w:val="00BE6B71"/>
    <w:rsid w:val="00BE6C57"/>
    <w:rsid w:val="00BE7489"/>
    <w:rsid w:val="00BF0550"/>
    <w:rsid w:val="00BF0A4B"/>
    <w:rsid w:val="00BF0C97"/>
    <w:rsid w:val="00BF2165"/>
    <w:rsid w:val="00BF21C3"/>
    <w:rsid w:val="00BF234F"/>
    <w:rsid w:val="00BF25FF"/>
    <w:rsid w:val="00BF29B0"/>
    <w:rsid w:val="00BF2A65"/>
    <w:rsid w:val="00BF3691"/>
    <w:rsid w:val="00BF3F94"/>
    <w:rsid w:val="00BF46BD"/>
    <w:rsid w:val="00BF58C4"/>
    <w:rsid w:val="00BF5B47"/>
    <w:rsid w:val="00BF5FBE"/>
    <w:rsid w:val="00BF71B2"/>
    <w:rsid w:val="00C00342"/>
    <w:rsid w:val="00C00A67"/>
    <w:rsid w:val="00C00DFE"/>
    <w:rsid w:val="00C01587"/>
    <w:rsid w:val="00C016EF"/>
    <w:rsid w:val="00C01BC3"/>
    <w:rsid w:val="00C026C9"/>
    <w:rsid w:val="00C030AF"/>
    <w:rsid w:val="00C034E6"/>
    <w:rsid w:val="00C0353A"/>
    <w:rsid w:val="00C03A5B"/>
    <w:rsid w:val="00C04BF6"/>
    <w:rsid w:val="00C04D27"/>
    <w:rsid w:val="00C05903"/>
    <w:rsid w:val="00C05DB9"/>
    <w:rsid w:val="00C05E26"/>
    <w:rsid w:val="00C062EE"/>
    <w:rsid w:val="00C06624"/>
    <w:rsid w:val="00C06A3D"/>
    <w:rsid w:val="00C07E64"/>
    <w:rsid w:val="00C10C27"/>
    <w:rsid w:val="00C10D49"/>
    <w:rsid w:val="00C117F5"/>
    <w:rsid w:val="00C11D26"/>
    <w:rsid w:val="00C12329"/>
    <w:rsid w:val="00C1260F"/>
    <w:rsid w:val="00C12AF1"/>
    <w:rsid w:val="00C1312B"/>
    <w:rsid w:val="00C1333B"/>
    <w:rsid w:val="00C13590"/>
    <w:rsid w:val="00C156D4"/>
    <w:rsid w:val="00C15CDA"/>
    <w:rsid w:val="00C1628C"/>
    <w:rsid w:val="00C1694E"/>
    <w:rsid w:val="00C16A54"/>
    <w:rsid w:val="00C174FF"/>
    <w:rsid w:val="00C17D59"/>
    <w:rsid w:val="00C17D6D"/>
    <w:rsid w:val="00C200B8"/>
    <w:rsid w:val="00C20681"/>
    <w:rsid w:val="00C20E75"/>
    <w:rsid w:val="00C20EE2"/>
    <w:rsid w:val="00C217BE"/>
    <w:rsid w:val="00C21953"/>
    <w:rsid w:val="00C23BBB"/>
    <w:rsid w:val="00C23D01"/>
    <w:rsid w:val="00C242A3"/>
    <w:rsid w:val="00C24F63"/>
    <w:rsid w:val="00C2542B"/>
    <w:rsid w:val="00C261E9"/>
    <w:rsid w:val="00C2672E"/>
    <w:rsid w:val="00C26BC7"/>
    <w:rsid w:val="00C275D9"/>
    <w:rsid w:val="00C27DF0"/>
    <w:rsid w:val="00C307E3"/>
    <w:rsid w:val="00C316F6"/>
    <w:rsid w:val="00C31BDA"/>
    <w:rsid w:val="00C31BDD"/>
    <w:rsid w:val="00C32063"/>
    <w:rsid w:val="00C32305"/>
    <w:rsid w:val="00C32D73"/>
    <w:rsid w:val="00C337CF"/>
    <w:rsid w:val="00C33DCE"/>
    <w:rsid w:val="00C34B71"/>
    <w:rsid w:val="00C3539A"/>
    <w:rsid w:val="00C362CC"/>
    <w:rsid w:val="00C362F2"/>
    <w:rsid w:val="00C363F4"/>
    <w:rsid w:val="00C364A3"/>
    <w:rsid w:val="00C371A4"/>
    <w:rsid w:val="00C3732B"/>
    <w:rsid w:val="00C3744E"/>
    <w:rsid w:val="00C376A7"/>
    <w:rsid w:val="00C407AC"/>
    <w:rsid w:val="00C407F5"/>
    <w:rsid w:val="00C41480"/>
    <w:rsid w:val="00C42EA3"/>
    <w:rsid w:val="00C434C4"/>
    <w:rsid w:val="00C43F8F"/>
    <w:rsid w:val="00C4571C"/>
    <w:rsid w:val="00C45792"/>
    <w:rsid w:val="00C46168"/>
    <w:rsid w:val="00C466CE"/>
    <w:rsid w:val="00C47A41"/>
    <w:rsid w:val="00C501A6"/>
    <w:rsid w:val="00C50EF5"/>
    <w:rsid w:val="00C51782"/>
    <w:rsid w:val="00C519F4"/>
    <w:rsid w:val="00C5212F"/>
    <w:rsid w:val="00C5349E"/>
    <w:rsid w:val="00C54556"/>
    <w:rsid w:val="00C54FF1"/>
    <w:rsid w:val="00C55355"/>
    <w:rsid w:val="00C55C82"/>
    <w:rsid w:val="00C55EFD"/>
    <w:rsid w:val="00C56041"/>
    <w:rsid w:val="00C564F8"/>
    <w:rsid w:val="00C56884"/>
    <w:rsid w:val="00C57910"/>
    <w:rsid w:val="00C57B20"/>
    <w:rsid w:val="00C60602"/>
    <w:rsid w:val="00C6090A"/>
    <w:rsid w:val="00C610EC"/>
    <w:rsid w:val="00C62506"/>
    <w:rsid w:val="00C62AD2"/>
    <w:rsid w:val="00C62D4B"/>
    <w:rsid w:val="00C62F57"/>
    <w:rsid w:val="00C637A7"/>
    <w:rsid w:val="00C646D0"/>
    <w:rsid w:val="00C64D71"/>
    <w:rsid w:val="00C65910"/>
    <w:rsid w:val="00C65B0A"/>
    <w:rsid w:val="00C65C4F"/>
    <w:rsid w:val="00C65CC3"/>
    <w:rsid w:val="00C6662D"/>
    <w:rsid w:val="00C667FA"/>
    <w:rsid w:val="00C668BF"/>
    <w:rsid w:val="00C66CBD"/>
    <w:rsid w:val="00C67195"/>
    <w:rsid w:val="00C6719C"/>
    <w:rsid w:val="00C67DD9"/>
    <w:rsid w:val="00C67DEC"/>
    <w:rsid w:val="00C702CA"/>
    <w:rsid w:val="00C70CCE"/>
    <w:rsid w:val="00C72A68"/>
    <w:rsid w:val="00C72BFA"/>
    <w:rsid w:val="00C72DBA"/>
    <w:rsid w:val="00C74087"/>
    <w:rsid w:val="00C742BA"/>
    <w:rsid w:val="00C758BD"/>
    <w:rsid w:val="00C76191"/>
    <w:rsid w:val="00C76AA5"/>
    <w:rsid w:val="00C76C2A"/>
    <w:rsid w:val="00C76E1F"/>
    <w:rsid w:val="00C80582"/>
    <w:rsid w:val="00C811C2"/>
    <w:rsid w:val="00C8174F"/>
    <w:rsid w:val="00C82745"/>
    <w:rsid w:val="00C82847"/>
    <w:rsid w:val="00C83D98"/>
    <w:rsid w:val="00C83E36"/>
    <w:rsid w:val="00C852E3"/>
    <w:rsid w:val="00C8576A"/>
    <w:rsid w:val="00C85974"/>
    <w:rsid w:val="00C85A93"/>
    <w:rsid w:val="00C87592"/>
    <w:rsid w:val="00C877D2"/>
    <w:rsid w:val="00C90500"/>
    <w:rsid w:val="00C917B2"/>
    <w:rsid w:val="00C918B0"/>
    <w:rsid w:val="00C9195B"/>
    <w:rsid w:val="00C931D6"/>
    <w:rsid w:val="00C93888"/>
    <w:rsid w:val="00C946C4"/>
    <w:rsid w:val="00C950D1"/>
    <w:rsid w:val="00C956B1"/>
    <w:rsid w:val="00C9630F"/>
    <w:rsid w:val="00C9635D"/>
    <w:rsid w:val="00C96F65"/>
    <w:rsid w:val="00C97B64"/>
    <w:rsid w:val="00CA0D1A"/>
    <w:rsid w:val="00CA1252"/>
    <w:rsid w:val="00CA1A6C"/>
    <w:rsid w:val="00CA1C84"/>
    <w:rsid w:val="00CA28BB"/>
    <w:rsid w:val="00CA2943"/>
    <w:rsid w:val="00CA2A9A"/>
    <w:rsid w:val="00CA2AC2"/>
    <w:rsid w:val="00CA2E54"/>
    <w:rsid w:val="00CA2E8A"/>
    <w:rsid w:val="00CA3523"/>
    <w:rsid w:val="00CA3D68"/>
    <w:rsid w:val="00CA40ED"/>
    <w:rsid w:val="00CA52E7"/>
    <w:rsid w:val="00CA59DD"/>
    <w:rsid w:val="00CA62CD"/>
    <w:rsid w:val="00CA6A0D"/>
    <w:rsid w:val="00CB08E6"/>
    <w:rsid w:val="00CB10F6"/>
    <w:rsid w:val="00CB1426"/>
    <w:rsid w:val="00CB157F"/>
    <w:rsid w:val="00CB181C"/>
    <w:rsid w:val="00CB1B4B"/>
    <w:rsid w:val="00CB25F3"/>
    <w:rsid w:val="00CB268D"/>
    <w:rsid w:val="00CB2BA8"/>
    <w:rsid w:val="00CB2BC7"/>
    <w:rsid w:val="00CB441D"/>
    <w:rsid w:val="00CB4FC5"/>
    <w:rsid w:val="00CB5738"/>
    <w:rsid w:val="00CB5A8F"/>
    <w:rsid w:val="00CB5CD5"/>
    <w:rsid w:val="00CB65D5"/>
    <w:rsid w:val="00CB6C2F"/>
    <w:rsid w:val="00CB7543"/>
    <w:rsid w:val="00CC04DD"/>
    <w:rsid w:val="00CC0508"/>
    <w:rsid w:val="00CC0848"/>
    <w:rsid w:val="00CC108F"/>
    <w:rsid w:val="00CC1935"/>
    <w:rsid w:val="00CC1F8D"/>
    <w:rsid w:val="00CC3B90"/>
    <w:rsid w:val="00CC3C16"/>
    <w:rsid w:val="00CC3F35"/>
    <w:rsid w:val="00CC40A5"/>
    <w:rsid w:val="00CC4DE1"/>
    <w:rsid w:val="00CC4E86"/>
    <w:rsid w:val="00CC6588"/>
    <w:rsid w:val="00CC6752"/>
    <w:rsid w:val="00CC70F9"/>
    <w:rsid w:val="00CC71AC"/>
    <w:rsid w:val="00CC7422"/>
    <w:rsid w:val="00CC7668"/>
    <w:rsid w:val="00CD0B99"/>
    <w:rsid w:val="00CD1BA6"/>
    <w:rsid w:val="00CD2501"/>
    <w:rsid w:val="00CD2744"/>
    <w:rsid w:val="00CD2A07"/>
    <w:rsid w:val="00CD37C2"/>
    <w:rsid w:val="00CD4125"/>
    <w:rsid w:val="00CD45D6"/>
    <w:rsid w:val="00CD4857"/>
    <w:rsid w:val="00CD4C5A"/>
    <w:rsid w:val="00CD4D3D"/>
    <w:rsid w:val="00CD595F"/>
    <w:rsid w:val="00CD665B"/>
    <w:rsid w:val="00CD6B1E"/>
    <w:rsid w:val="00CE0965"/>
    <w:rsid w:val="00CE09B0"/>
    <w:rsid w:val="00CE0BE8"/>
    <w:rsid w:val="00CE1655"/>
    <w:rsid w:val="00CE1A67"/>
    <w:rsid w:val="00CE20A3"/>
    <w:rsid w:val="00CE2207"/>
    <w:rsid w:val="00CE3D80"/>
    <w:rsid w:val="00CE535E"/>
    <w:rsid w:val="00CE5FF3"/>
    <w:rsid w:val="00CE6009"/>
    <w:rsid w:val="00CE669D"/>
    <w:rsid w:val="00CE6F61"/>
    <w:rsid w:val="00CE72C1"/>
    <w:rsid w:val="00CE789B"/>
    <w:rsid w:val="00CE7B6F"/>
    <w:rsid w:val="00CF331D"/>
    <w:rsid w:val="00CF3976"/>
    <w:rsid w:val="00CF413D"/>
    <w:rsid w:val="00CF4762"/>
    <w:rsid w:val="00CF4953"/>
    <w:rsid w:val="00CF52B6"/>
    <w:rsid w:val="00CF5E3B"/>
    <w:rsid w:val="00CF61C6"/>
    <w:rsid w:val="00CF635A"/>
    <w:rsid w:val="00CF6EF6"/>
    <w:rsid w:val="00CF799A"/>
    <w:rsid w:val="00D000E9"/>
    <w:rsid w:val="00D00A26"/>
    <w:rsid w:val="00D0160D"/>
    <w:rsid w:val="00D016B0"/>
    <w:rsid w:val="00D01EA3"/>
    <w:rsid w:val="00D01F1B"/>
    <w:rsid w:val="00D02831"/>
    <w:rsid w:val="00D02EE5"/>
    <w:rsid w:val="00D0335E"/>
    <w:rsid w:val="00D03B40"/>
    <w:rsid w:val="00D03BD9"/>
    <w:rsid w:val="00D03F01"/>
    <w:rsid w:val="00D0466F"/>
    <w:rsid w:val="00D0576E"/>
    <w:rsid w:val="00D05B3B"/>
    <w:rsid w:val="00D06B2C"/>
    <w:rsid w:val="00D06E8F"/>
    <w:rsid w:val="00D071F3"/>
    <w:rsid w:val="00D0739F"/>
    <w:rsid w:val="00D07452"/>
    <w:rsid w:val="00D07D5D"/>
    <w:rsid w:val="00D108BF"/>
    <w:rsid w:val="00D111D9"/>
    <w:rsid w:val="00D112CC"/>
    <w:rsid w:val="00D113C2"/>
    <w:rsid w:val="00D1154A"/>
    <w:rsid w:val="00D11693"/>
    <w:rsid w:val="00D11BB0"/>
    <w:rsid w:val="00D1245C"/>
    <w:rsid w:val="00D13ADD"/>
    <w:rsid w:val="00D142BF"/>
    <w:rsid w:val="00D144ED"/>
    <w:rsid w:val="00D14E4F"/>
    <w:rsid w:val="00D153E1"/>
    <w:rsid w:val="00D16469"/>
    <w:rsid w:val="00D16CCA"/>
    <w:rsid w:val="00D16E5E"/>
    <w:rsid w:val="00D176CA"/>
    <w:rsid w:val="00D20378"/>
    <w:rsid w:val="00D2058D"/>
    <w:rsid w:val="00D20D2F"/>
    <w:rsid w:val="00D21652"/>
    <w:rsid w:val="00D21CDD"/>
    <w:rsid w:val="00D23048"/>
    <w:rsid w:val="00D23355"/>
    <w:rsid w:val="00D23926"/>
    <w:rsid w:val="00D23C92"/>
    <w:rsid w:val="00D23F67"/>
    <w:rsid w:val="00D24F44"/>
    <w:rsid w:val="00D25523"/>
    <w:rsid w:val="00D25CEF"/>
    <w:rsid w:val="00D25FC5"/>
    <w:rsid w:val="00D261BB"/>
    <w:rsid w:val="00D2672F"/>
    <w:rsid w:val="00D26B8F"/>
    <w:rsid w:val="00D2719B"/>
    <w:rsid w:val="00D2765F"/>
    <w:rsid w:val="00D27718"/>
    <w:rsid w:val="00D27F93"/>
    <w:rsid w:val="00D30020"/>
    <w:rsid w:val="00D301F5"/>
    <w:rsid w:val="00D30A29"/>
    <w:rsid w:val="00D3199C"/>
    <w:rsid w:val="00D32025"/>
    <w:rsid w:val="00D3234E"/>
    <w:rsid w:val="00D327E2"/>
    <w:rsid w:val="00D33C25"/>
    <w:rsid w:val="00D3426A"/>
    <w:rsid w:val="00D34619"/>
    <w:rsid w:val="00D360C3"/>
    <w:rsid w:val="00D36DA4"/>
    <w:rsid w:val="00D375EB"/>
    <w:rsid w:val="00D37B05"/>
    <w:rsid w:val="00D37F97"/>
    <w:rsid w:val="00D41374"/>
    <w:rsid w:val="00D42582"/>
    <w:rsid w:val="00D42E56"/>
    <w:rsid w:val="00D42EE5"/>
    <w:rsid w:val="00D43436"/>
    <w:rsid w:val="00D445FE"/>
    <w:rsid w:val="00D447F0"/>
    <w:rsid w:val="00D44972"/>
    <w:rsid w:val="00D44D45"/>
    <w:rsid w:val="00D451F0"/>
    <w:rsid w:val="00D4551F"/>
    <w:rsid w:val="00D4593F"/>
    <w:rsid w:val="00D45C69"/>
    <w:rsid w:val="00D4625B"/>
    <w:rsid w:val="00D46515"/>
    <w:rsid w:val="00D468FC"/>
    <w:rsid w:val="00D47259"/>
    <w:rsid w:val="00D472FC"/>
    <w:rsid w:val="00D47518"/>
    <w:rsid w:val="00D47FBE"/>
    <w:rsid w:val="00D52BA1"/>
    <w:rsid w:val="00D534F6"/>
    <w:rsid w:val="00D538AA"/>
    <w:rsid w:val="00D53969"/>
    <w:rsid w:val="00D53D91"/>
    <w:rsid w:val="00D547F4"/>
    <w:rsid w:val="00D5596D"/>
    <w:rsid w:val="00D56D64"/>
    <w:rsid w:val="00D60736"/>
    <w:rsid w:val="00D609DD"/>
    <w:rsid w:val="00D613DF"/>
    <w:rsid w:val="00D615EF"/>
    <w:rsid w:val="00D617A0"/>
    <w:rsid w:val="00D61935"/>
    <w:rsid w:val="00D62EA9"/>
    <w:rsid w:val="00D631F9"/>
    <w:rsid w:val="00D638E8"/>
    <w:rsid w:val="00D65686"/>
    <w:rsid w:val="00D65725"/>
    <w:rsid w:val="00D65C20"/>
    <w:rsid w:val="00D664BD"/>
    <w:rsid w:val="00D66DF9"/>
    <w:rsid w:val="00D66EDE"/>
    <w:rsid w:val="00D66FFE"/>
    <w:rsid w:val="00D679F4"/>
    <w:rsid w:val="00D700EA"/>
    <w:rsid w:val="00D7071A"/>
    <w:rsid w:val="00D7079F"/>
    <w:rsid w:val="00D70FA3"/>
    <w:rsid w:val="00D71086"/>
    <w:rsid w:val="00D710BC"/>
    <w:rsid w:val="00D72863"/>
    <w:rsid w:val="00D73C42"/>
    <w:rsid w:val="00D7435E"/>
    <w:rsid w:val="00D743BB"/>
    <w:rsid w:val="00D74A6C"/>
    <w:rsid w:val="00D751E9"/>
    <w:rsid w:val="00D75450"/>
    <w:rsid w:val="00D75B31"/>
    <w:rsid w:val="00D75B3E"/>
    <w:rsid w:val="00D75C02"/>
    <w:rsid w:val="00D764F0"/>
    <w:rsid w:val="00D76A33"/>
    <w:rsid w:val="00D76FC8"/>
    <w:rsid w:val="00D80330"/>
    <w:rsid w:val="00D808C1"/>
    <w:rsid w:val="00D80B1A"/>
    <w:rsid w:val="00D82814"/>
    <w:rsid w:val="00D82DE2"/>
    <w:rsid w:val="00D837C0"/>
    <w:rsid w:val="00D83990"/>
    <w:rsid w:val="00D84332"/>
    <w:rsid w:val="00D84768"/>
    <w:rsid w:val="00D84879"/>
    <w:rsid w:val="00D85096"/>
    <w:rsid w:val="00D87189"/>
    <w:rsid w:val="00D9113E"/>
    <w:rsid w:val="00D915D8"/>
    <w:rsid w:val="00D91FDB"/>
    <w:rsid w:val="00D9215C"/>
    <w:rsid w:val="00D92981"/>
    <w:rsid w:val="00D93292"/>
    <w:rsid w:val="00D93D50"/>
    <w:rsid w:val="00D94022"/>
    <w:rsid w:val="00D94A8D"/>
    <w:rsid w:val="00D95D4B"/>
    <w:rsid w:val="00D96CD2"/>
    <w:rsid w:val="00D96EB0"/>
    <w:rsid w:val="00D96F49"/>
    <w:rsid w:val="00D975C1"/>
    <w:rsid w:val="00D97602"/>
    <w:rsid w:val="00D97E72"/>
    <w:rsid w:val="00DA0CFC"/>
    <w:rsid w:val="00DA2470"/>
    <w:rsid w:val="00DA2511"/>
    <w:rsid w:val="00DA2718"/>
    <w:rsid w:val="00DA2E93"/>
    <w:rsid w:val="00DA3BDF"/>
    <w:rsid w:val="00DA3CB7"/>
    <w:rsid w:val="00DA3D37"/>
    <w:rsid w:val="00DA40C1"/>
    <w:rsid w:val="00DA42FC"/>
    <w:rsid w:val="00DA52D1"/>
    <w:rsid w:val="00DA5FD3"/>
    <w:rsid w:val="00DA73ED"/>
    <w:rsid w:val="00DB0083"/>
    <w:rsid w:val="00DB033B"/>
    <w:rsid w:val="00DB060F"/>
    <w:rsid w:val="00DB08AA"/>
    <w:rsid w:val="00DB0AA4"/>
    <w:rsid w:val="00DB0CD4"/>
    <w:rsid w:val="00DB0DD4"/>
    <w:rsid w:val="00DB0F48"/>
    <w:rsid w:val="00DB1BE1"/>
    <w:rsid w:val="00DB262B"/>
    <w:rsid w:val="00DB2742"/>
    <w:rsid w:val="00DB390A"/>
    <w:rsid w:val="00DB4219"/>
    <w:rsid w:val="00DB4515"/>
    <w:rsid w:val="00DB5229"/>
    <w:rsid w:val="00DB55C9"/>
    <w:rsid w:val="00DB5D70"/>
    <w:rsid w:val="00DB6A38"/>
    <w:rsid w:val="00DB6AA1"/>
    <w:rsid w:val="00DB7022"/>
    <w:rsid w:val="00DB7E32"/>
    <w:rsid w:val="00DB7F38"/>
    <w:rsid w:val="00DC078E"/>
    <w:rsid w:val="00DC0B94"/>
    <w:rsid w:val="00DC0D17"/>
    <w:rsid w:val="00DC1680"/>
    <w:rsid w:val="00DC19C7"/>
    <w:rsid w:val="00DC2673"/>
    <w:rsid w:val="00DC2779"/>
    <w:rsid w:val="00DC2D66"/>
    <w:rsid w:val="00DC2DEF"/>
    <w:rsid w:val="00DC40AF"/>
    <w:rsid w:val="00DC4633"/>
    <w:rsid w:val="00DC4D7A"/>
    <w:rsid w:val="00DC50E5"/>
    <w:rsid w:val="00DC5361"/>
    <w:rsid w:val="00DC562F"/>
    <w:rsid w:val="00DC64A4"/>
    <w:rsid w:val="00DC7041"/>
    <w:rsid w:val="00DC71FB"/>
    <w:rsid w:val="00DD1387"/>
    <w:rsid w:val="00DD1C9A"/>
    <w:rsid w:val="00DD2550"/>
    <w:rsid w:val="00DD274C"/>
    <w:rsid w:val="00DD2C88"/>
    <w:rsid w:val="00DD30A3"/>
    <w:rsid w:val="00DD32EB"/>
    <w:rsid w:val="00DD3E37"/>
    <w:rsid w:val="00DD4068"/>
    <w:rsid w:val="00DD45A4"/>
    <w:rsid w:val="00DD4696"/>
    <w:rsid w:val="00DD4982"/>
    <w:rsid w:val="00DD4997"/>
    <w:rsid w:val="00DD4BD0"/>
    <w:rsid w:val="00DD4FC3"/>
    <w:rsid w:val="00DD59FF"/>
    <w:rsid w:val="00DD5D00"/>
    <w:rsid w:val="00DD7A28"/>
    <w:rsid w:val="00DD7EA9"/>
    <w:rsid w:val="00DE05D4"/>
    <w:rsid w:val="00DE08EC"/>
    <w:rsid w:val="00DE0A69"/>
    <w:rsid w:val="00DE1CFE"/>
    <w:rsid w:val="00DE20AF"/>
    <w:rsid w:val="00DE28C2"/>
    <w:rsid w:val="00DE34AD"/>
    <w:rsid w:val="00DE3A6D"/>
    <w:rsid w:val="00DE3FC1"/>
    <w:rsid w:val="00DE473C"/>
    <w:rsid w:val="00DE55F0"/>
    <w:rsid w:val="00DE585C"/>
    <w:rsid w:val="00DE61A1"/>
    <w:rsid w:val="00DE624D"/>
    <w:rsid w:val="00DE6B23"/>
    <w:rsid w:val="00DE6C50"/>
    <w:rsid w:val="00DE6E49"/>
    <w:rsid w:val="00DE6E70"/>
    <w:rsid w:val="00DE72F4"/>
    <w:rsid w:val="00DE7632"/>
    <w:rsid w:val="00DE7972"/>
    <w:rsid w:val="00DE7DD5"/>
    <w:rsid w:val="00DF01D1"/>
    <w:rsid w:val="00DF05F6"/>
    <w:rsid w:val="00DF0F6B"/>
    <w:rsid w:val="00DF132D"/>
    <w:rsid w:val="00DF18DC"/>
    <w:rsid w:val="00DF1A87"/>
    <w:rsid w:val="00DF1E0F"/>
    <w:rsid w:val="00DF1FFA"/>
    <w:rsid w:val="00DF299F"/>
    <w:rsid w:val="00DF2B2B"/>
    <w:rsid w:val="00DF3B1B"/>
    <w:rsid w:val="00DF427D"/>
    <w:rsid w:val="00DF45B3"/>
    <w:rsid w:val="00DF4AAA"/>
    <w:rsid w:val="00DF57B6"/>
    <w:rsid w:val="00DF6908"/>
    <w:rsid w:val="00DF6E70"/>
    <w:rsid w:val="00DF775A"/>
    <w:rsid w:val="00E0009D"/>
    <w:rsid w:val="00E00466"/>
    <w:rsid w:val="00E015C6"/>
    <w:rsid w:val="00E01A85"/>
    <w:rsid w:val="00E01C24"/>
    <w:rsid w:val="00E01FBA"/>
    <w:rsid w:val="00E03092"/>
    <w:rsid w:val="00E039BE"/>
    <w:rsid w:val="00E03EAC"/>
    <w:rsid w:val="00E04000"/>
    <w:rsid w:val="00E0408E"/>
    <w:rsid w:val="00E04771"/>
    <w:rsid w:val="00E04923"/>
    <w:rsid w:val="00E04E02"/>
    <w:rsid w:val="00E04F3E"/>
    <w:rsid w:val="00E0502A"/>
    <w:rsid w:val="00E05735"/>
    <w:rsid w:val="00E05AB1"/>
    <w:rsid w:val="00E06139"/>
    <w:rsid w:val="00E061D6"/>
    <w:rsid w:val="00E06F90"/>
    <w:rsid w:val="00E0714E"/>
    <w:rsid w:val="00E1089E"/>
    <w:rsid w:val="00E11216"/>
    <w:rsid w:val="00E118BF"/>
    <w:rsid w:val="00E11CA1"/>
    <w:rsid w:val="00E11D6B"/>
    <w:rsid w:val="00E1208B"/>
    <w:rsid w:val="00E120FA"/>
    <w:rsid w:val="00E129F6"/>
    <w:rsid w:val="00E132DC"/>
    <w:rsid w:val="00E13325"/>
    <w:rsid w:val="00E147DD"/>
    <w:rsid w:val="00E14A0E"/>
    <w:rsid w:val="00E15144"/>
    <w:rsid w:val="00E15507"/>
    <w:rsid w:val="00E159EA"/>
    <w:rsid w:val="00E15AE9"/>
    <w:rsid w:val="00E15BBC"/>
    <w:rsid w:val="00E16055"/>
    <w:rsid w:val="00E161E0"/>
    <w:rsid w:val="00E16FA1"/>
    <w:rsid w:val="00E17CC5"/>
    <w:rsid w:val="00E21079"/>
    <w:rsid w:val="00E21888"/>
    <w:rsid w:val="00E23164"/>
    <w:rsid w:val="00E2360D"/>
    <w:rsid w:val="00E243DF"/>
    <w:rsid w:val="00E25CE4"/>
    <w:rsid w:val="00E25E6A"/>
    <w:rsid w:val="00E26B10"/>
    <w:rsid w:val="00E27DBD"/>
    <w:rsid w:val="00E2AEFA"/>
    <w:rsid w:val="00E30AE4"/>
    <w:rsid w:val="00E30DC9"/>
    <w:rsid w:val="00E30F2F"/>
    <w:rsid w:val="00E312FE"/>
    <w:rsid w:val="00E31338"/>
    <w:rsid w:val="00E32036"/>
    <w:rsid w:val="00E3225F"/>
    <w:rsid w:val="00E33E1A"/>
    <w:rsid w:val="00E33ED9"/>
    <w:rsid w:val="00E34513"/>
    <w:rsid w:val="00E34554"/>
    <w:rsid w:val="00E34AC9"/>
    <w:rsid w:val="00E352ED"/>
    <w:rsid w:val="00E35A60"/>
    <w:rsid w:val="00E35F69"/>
    <w:rsid w:val="00E37649"/>
    <w:rsid w:val="00E40176"/>
    <w:rsid w:val="00E406EB"/>
    <w:rsid w:val="00E418B4"/>
    <w:rsid w:val="00E41910"/>
    <w:rsid w:val="00E42003"/>
    <w:rsid w:val="00E43D96"/>
    <w:rsid w:val="00E44A3A"/>
    <w:rsid w:val="00E44D26"/>
    <w:rsid w:val="00E4515A"/>
    <w:rsid w:val="00E45531"/>
    <w:rsid w:val="00E45BEF"/>
    <w:rsid w:val="00E45D9D"/>
    <w:rsid w:val="00E45DCA"/>
    <w:rsid w:val="00E46BCF"/>
    <w:rsid w:val="00E47567"/>
    <w:rsid w:val="00E5033E"/>
    <w:rsid w:val="00E50663"/>
    <w:rsid w:val="00E52244"/>
    <w:rsid w:val="00E52C33"/>
    <w:rsid w:val="00E52FE4"/>
    <w:rsid w:val="00E54B73"/>
    <w:rsid w:val="00E54CAC"/>
    <w:rsid w:val="00E54E10"/>
    <w:rsid w:val="00E56056"/>
    <w:rsid w:val="00E560F0"/>
    <w:rsid w:val="00E565E5"/>
    <w:rsid w:val="00E572EE"/>
    <w:rsid w:val="00E6071C"/>
    <w:rsid w:val="00E6212A"/>
    <w:rsid w:val="00E636E8"/>
    <w:rsid w:val="00E63AAB"/>
    <w:rsid w:val="00E64278"/>
    <w:rsid w:val="00E6580F"/>
    <w:rsid w:val="00E65B27"/>
    <w:rsid w:val="00E662C3"/>
    <w:rsid w:val="00E66D62"/>
    <w:rsid w:val="00E6753B"/>
    <w:rsid w:val="00E6790A"/>
    <w:rsid w:val="00E67A8B"/>
    <w:rsid w:val="00E67C31"/>
    <w:rsid w:val="00E67CD1"/>
    <w:rsid w:val="00E70BC4"/>
    <w:rsid w:val="00E71159"/>
    <w:rsid w:val="00E71492"/>
    <w:rsid w:val="00E71B88"/>
    <w:rsid w:val="00E72023"/>
    <w:rsid w:val="00E723D5"/>
    <w:rsid w:val="00E72FBB"/>
    <w:rsid w:val="00E734A1"/>
    <w:rsid w:val="00E73695"/>
    <w:rsid w:val="00E73BF1"/>
    <w:rsid w:val="00E73D50"/>
    <w:rsid w:val="00E74F0A"/>
    <w:rsid w:val="00E754D6"/>
    <w:rsid w:val="00E75E4C"/>
    <w:rsid w:val="00E7682E"/>
    <w:rsid w:val="00E773C8"/>
    <w:rsid w:val="00E80365"/>
    <w:rsid w:val="00E80A01"/>
    <w:rsid w:val="00E80B60"/>
    <w:rsid w:val="00E8139A"/>
    <w:rsid w:val="00E81606"/>
    <w:rsid w:val="00E81E9D"/>
    <w:rsid w:val="00E82390"/>
    <w:rsid w:val="00E82524"/>
    <w:rsid w:val="00E82DBC"/>
    <w:rsid w:val="00E8307F"/>
    <w:rsid w:val="00E831C1"/>
    <w:rsid w:val="00E84F54"/>
    <w:rsid w:val="00E85A0E"/>
    <w:rsid w:val="00E85D91"/>
    <w:rsid w:val="00E863F6"/>
    <w:rsid w:val="00E86A7B"/>
    <w:rsid w:val="00E878BF"/>
    <w:rsid w:val="00E87AAC"/>
    <w:rsid w:val="00E87C3F"/>
    <w:rsid w:val="00E90563"/>
    <w:rsid w:val="00E906BB"/>
    <w:rsid w:val="00E91F8A"/>
    <w:rsid w:val="00E930CB"/>
    <w:rsid w:val="00E93426"/>
    <w:rsid w:val="00E93930"/>
    <w:rsid w:val="00E93FEA"/>
    <w:rsid w:val="00E9469F"/>
    <w:rsid w:val="00E9511A"/>
    <w:rsid w:val="00E952A1"/>
    <w:rsid w:val="00E95884"/>
    <w:rsid w:val="00EA0048"/>
    <w:rsid w:val="00EA0DF7"/>
    <w:rsid w:val="00EA1141"/>
    <w:rsid w:val="00EA34FC"/>
    <w:rsid w:val="00EA383A"/>
    <w:rsid w:val="00EA428E"/>
    <w:rsid w:val="00EA4FF6"/>
    <w:rsid w:val="00EA5087"/>
    <w:rsid w:val="00EA5114"/>
    <w:rsid w:val="00EA5BBD"/>
    <w:rsid w:val="00EA6732"/>
    <w:rsid w:val="00EA6AB7"/>
    <w:rsid w:val="00EB0649"/>
    <w:rsid w:val="00EB1471"/>
    <w:rsid w:val="00EB1CF7"/>
    <w:rsid w:val="00EB205C"/>
    <w:rsid w:val="00EB2766"/>
    <w:rsid w:val="00EB2CB2"/>
    <w:rsid w:val="00EB3083"/>
    <w:rsid w:val="00EB367F"/>
    <w:rsid w:val="00EB40B1"/>
    <w:rsid w:val="00EB47BC"/>
    <w:rsid w:val="00EB5276"/>
    <w:rsid w:val="00EB5DE1"/>
    <w:rsid w:val="00EB68F3"/>
    <w:rsid w:val="00EB75A1"/>
    <w:rsid w:val="00EB7782"/>
    <w:rsid w:val="00EB7FA6"/>
    <w:rsid w:val="00EC02DC"/>
    <w:rsid w:val="00EC083C"/>
    <w:rsid w:val="00EC1204"/>
    <w:rsid w:val="00EC2026"/>
    <w:rsid w:val="00EC2421"/>
    <w:rsid w:val="00EC2BAA"/>
    <w:rsid w:val="00EC52D0"/>
    <w:rsid w:val="00EC5611"/>
    <w:rsid w:val="00EC5B45"/>
    <w:rsid w:val="00EC5BA4"/>
    <w:rsid w:val="00EC617F"/>
    <w:rsid w:val="00EC695C"/>
    <w:rsid w:val="00EC75F6"/>
    <w:rsid w:val="00EC796C"/>
    <w:rsid w:val="00EC7A7F"/>
    <w:rsid w:val="00EC7D86"/>
    <w:rsid w:val="00ED01E1"/>
    <w:rsid w:val="00ED0637"/>
    <w:rsid w:val="00ED0F8C"/>
    <w:rsid w:val="00ED185D"/>
    <w:rsid w:val="00ED190A"/>
    <w:rsid w:val="00ED19FE"/>
    <w:rsid w:val="00ED26F0"/>
    <w:rsid w:val="00ED2DF9"/>
    <w:rsid w:val="00ED2E0A"/>
    <w:rsid w:val="00ED3C25"/>
    <w:rsid w:val="00ED3EB2"/>
    <w:rsid w:val="00ED533A"/>
    <w:rsid w:val="00ED5D62"/>
    <w:rsid w:val="00ED63BE"/>
    <w:rsid w:val="00ED6DC0"/>
    <w:rsid w:val="00ED6F56"/>
    <w:rsid w:val="00ED6FC1"/>
    <w:rsid w:val="00ED79F5"/>
    <w:rsid w:val="00EE0344"/>
    <w:rsid w:val="00EE05BF"/>
    <w:rsid w:val="00EE114B"/>
    <w:rsid w:val="00EE1468"/>
    <w:rsid w:val="00EE1BA7"/>
    <w:rsid w:val="00EE1D68"/>
    <w:rsid w:val="00EE2978"/>
    <w:rsid w:val="00EE2998"/>
    <w:rsid w:val="00EE2A8C"/>
    <w:rsid w:val="00EE44EC"/>
    <w:rsid w:val="00EE452F"/>
    <w:rsid w:val="00EE47F2"/>
    <w:rsid w:val="00EE4DFD"/>
    <w:rsid w:val="00EE4F96"/>
    <w:rsid w:val="00EE51DD"/>
    <w:rsid w:val="00EE526F"/>
    <w:rsid w:val="00EE56E4"/>
    <w:rsid w:val="00EE6471"/>
    <w:rsid w:val="00EE70F3"/>
    <w:rsid w:val="00EE79C8"/>
    <w:rsid w:val="00EE7CF2"/>
    <w:rsid w:val="00EF0443"/>
    <w:rsid w:val="00EF0D8C"/>
    <w:rsid w:val="00EF132B"/>
    <w:rsid w:val="00EF1A60"/>
    <w:rsid w:val="00EF26C3"/>
    <w:rsid w:val="00EF2EE0"/>
    <w:rsid w:val="00EF39D4"/>
    <w:rsid w:val="00EF47CD"/>
    <w:rsid w:val="00EF568B"/>
    <w:rsid w:val="00EF6021"/>
    <w:rsid w:val="00EF635B"/>
    <w:rsid w:val="00EF6C0E"/>
    <w:rsid w:val="00EF6FEA"/>
    <w:rsid w:val="00EF7515"/>
    <w:rsid w:val="00EF7770"/>
    <w:rsid w:val="00EF78C0"/>
    <w:rsid w:val="00EF7F28"/>
    <w:rsid w:val="00F013B6"/>
    <w:rsid w:val="00F016CE"/>
    <w:rsid w:val="00F028F3"/>
    <w:rsid w:val="00F02985"/>
    <w:rsid w:val="00F02F54"/>
    <w:rsid w:val="00F0346A"/>
    <w:rsid w:val="00F03F6A"/>
    <w:rsid w:val="00F04417"/>
    <w:rsid w:val="00F0474A"/>
    <w:rsid w:val="00F04FAB"/>
    <w:rsid w:val="00F054E1"/>
    <w:rsid w:val="00F05A18"/>
    <w:rsid w:val="00F06064"/>
    <w:rsid w:val="00F06D7F"/>
    <w:rsid w:val="00F06EDB"/>
    <w:rsid w:val="00F070DD"/>
    <w:rsid w:val="00F07AA7"/>
    <w:rsid w:val="00F10F03"/>
    <w:rsid w:val="00F11EAC"/>
    <w:rsid w:val="00F120D3"/>
    <w:rsid w:val="00F1244B"/>
    <w:rsid w:val="00F12A95"/>
    <w:rsid w:val="00F12C34"/>
    <w:rsid w:val="00F134C7"/>
    <w:rsid w:val="00F1388D"/>
    <w:rsid w:val="00F13F87"/>
    <w:rsid w:val="00F14073"/>
    <w:rsid w:val="00F146CD"/>
    <w:rsid w:val="00F15F14"/>
    <w:rsid w:val="00F163DE"/>
    <w:rsid w:val="00F167EC"/>
    <w:rsid w:val="00F16A90"/>
    <w:rsid w:val="00F16C30"/>
    <w:rsid w:val="00F178F1"/>
    <w:rsid w:val="00F20375"/>
    <w:rsid w:val="00F21554"/>
    <w:rsid w:val="00F21C13"/>
    <w:rsid w:val="00F21F29"/>
    <w:rsid w:val="00F22632"/>
    <w:rsid w:val="00F22A68"/>
    <w:rsid w:val="00F23328"/>
    <w:rsid w:val="00F24209"/>
    <w:rsid w:val="00F2446F"/>
    <w:rsid w:val="00F24CAD"/>
    <w:rsid w:val="00F24DF0"/>
    <w:rsid w:val="00F2545A"/>
    <w:rsid w:val="00F25D8C"/>
    <w:rsid w:val="00F26E13"/>
    <w:rsid w:val="00F270CC"/>
    <w:rsid w:val="00F277EE"/>
    <w:rsid w:val="00F303FA"/>
    <w:rsid w:val="00F31AD7"/>
    <w:rsid w:val="00F31DFC"/>
    <w:rsid w:val="00F32C69"/>
    <w:rsid w:val="00F33430"/>
    <w:rsid w:val="00F33C2F"/>
    <w:rsid w:val="00F34395"/>
    <w:rsid w:val="00F3494D"/>
    <w:rsid w:val="00F34B71"/>
    <w:rsid w:val="00F35401"/>
    <w:rsid w:val="00F35966"/>
    <w:rsid w:val="00F35C0F"/>
    <w:rsid w:val="00F360B8"/>
    <w:rsid w:val="00F3633C"/>
    <w:rsid w:val="00F371D0"/>
    <w:rsid w:val="00F37F00"/>
    <w:rsid w:val="00F37FD6"/>
    <w:rsid w:val="00F4022D"/>
    <w:rsid w:val="00F40BB9"/>
    <w:rsid w:val="00F411B6"/>
    <w:rsid w:val="00F41F97"/>
    <w:rsid w:val="00F4228F"/>
    <w:rsid w:val="00F427B2"/>
    <w:rsid w:val="00F42967"/>
    <w:rsid w:val="00F42DCC"/>
    <w:rsid w:val="00F430F2"/>
    <w:rsid w:val="00F43AF1"/>
    <w:rsid w:val="00F44235"/>
    <w:rsid w:val="00F44314"/>
    <w:rsid w:val="00F44870"/>
    <w:rsid w:val="00F448C2"/>
    <w:rsid w:val="00F453E5"/>
    <w:rsid w:val="00F45D10"/>
    <w:rsid w:val="00F460E3"/>
    <w:rsid w:val="00F464F8"/>
    <w:rsid w:val="00F46F52"/>
    <w:rsid w:val="00F47567"/>
    <w:rsid w:val="00F50D60"/>
    <w:rsid w:val="00F51262"/>
    <w:rsid w:val="00F51419"/>
    <w:rsid w:val="00F51B7D"/>
    <w:rsid w:val="00F51DB8"/>
    <w:rsid w:val="00F527B6"/>
    <w:rsid w:val="00F52AB0"/>
    <w:rsid w:val="00F52B2A"/>
    <w:rsid w:val="00F52B97"/>
    <w:rsid w:val="00F534DD"/>
    <w:rsid w:val="00F554B0"/>
    <w:rsid w:val="00F554B9"/>
    <w:rsid w:val="00F55566"/>
    <w:rsid w:val="00F5787F"/>
    <w:rsid w:val="00F57D51"/>
    <w:rsid w:val="00F57F73"/>
    <w:rsid w:val="00F604C7"/>
    <w:rsid w:val="00F60ACE"/>
    <w:rsid w:val="00F60BCF"/>
    <w:rsid w:val="00F60C98"/>
    <w:rsid w:val="00F60DC1"/>
    <w:rsid w:val="00F61015"/>
    <w:rsid w:val="00F625E5"/>
    <w:rsid w:val="00F62EF0"/>
    <w:rsid w:val="00F6364F"/>
    <w:rsid w:val="00F63EC8"/>
    <w:rsid w:val="00F6439B"/>
    <w:rsid w:val="00F64821"/>
    <w:rsid w:val="00F650F2"/>
    <w:rsid w:val="00F660AF"/>
    <w:rsid w:val="00F66660"/>
    <w:rsid w:val="00F667FA"/>
    <w:rsid w:val="00F66B46"/>
    <w:rsid w:val="00F70143"/>
    <w:rsid w:val="00F706B8"/>
    <w:rsid w:val="00F7104B"/>
    <w:rsid w:val="00F710BC"/>
    <w:rsid w:val="00F711BE"/>
    <w:rsid w:val="00F7287A"/>
    <w:rsid w:val="00F7301A"/>
    <w:rsid w:val="00F737A9"/>
    <w:rsid w:val="00F73CFE"/>
    <w:rsid w:val="00F73D41"/>
    <w:rsid w:val="00F74D1E"/>
    <w:rsid w:val="00F7631C"/>
    <w:rsid w:val="00F76750"/>
    <w:rsid w:val="00F771A8"/>
    <w:rsid w:val="00F77FD8"/>
    <w:rsid w:val="00F8047C"/>
    <w:rsid w:val="00F80750"/>
    <w:rsid w:val="00F81207"/>
    <w:rsid w:val="00F81848"/>
    <w:rsid w:val="00F81D93"/>
    <w:rsid w:val="00F82534"/>
    <w:rsid w:val="00F828D1"/>
    <w:rsid w:val="00F83839"/>
    <w:rsid w:val="00F838EE"/>
    <w:rsid w:val="00F8427E"/>
    <w:rsid w:val="00F85066"/>
    <w:rsid w:val="00F85C37"/>
    <w:rsid w:val="00F85CCA"/>
    <w:rsid w:val="00F85DE4"/>
    <w:rsid w:val="00F85FFC"/>
    <w:rsid w:val="00F862F9"/>
    <w:rsid w:val="00F86766"/>
    <w:rsid w:val="00F86E71"/>
    <w:rsid w:val="00F86E7B"/>
    <w:rsid w:val="00F8720E"/>
    <w:rsid w:val="00F8767A"/>
    <w:rsid w:val="00F87F3E"/>
    <w:rsid w:val="00F90325"/>
    <w:rsid w:val="00F90766"/>
    <w:rsid w:val="00F91130"/>
    <w:rsid w:val="00F9188D"/>
    <w:rsid w:val="00F91BA2"/>
    <w:rsid w:val="00F92291"/>
    <w:rsid w:val="00F924A0"/>
    <w:rsid w:val="00F92772"/>
    <w:rsid w:val="00F929B9"/>
    <w:rsid w:val="00F92A6E"/>
    <w:rsid w:val="00F933B2"/>
    <w:rsid w:val="00F93DEA"/>
    <w:rsid w:val="00F9428B"/>
    <w:rsid w:val="00F94C84"/>
    <w:rsid w:val="00F965C0"/>
    <w:rsid w:val="00FA03DD"/>
    <w:rsid w:val="00FA0A2F"/>
    <w:rsid w:val="00FA0BE1"/>
    <w:rsid w:val="00FA14E2"/>
    <w:rsid w:val="00FA22EC"/>
    <w:rsid w:val="00FA274C"/>
    <w:rsid w:val="00FA2F27"/>
    <w:rsid w:val="00FA3EF0"/>
    <w:rsid w:val="00FA4575"/>
    <w:rsid w:val="00FA613D"/>
    <w:rsid w:val="00FA69EE"/>
    <w:rsid w:val="00FB06FC"/>
    <w:rsid w:val="00FB0C62"/>
    <w:rsid w:val="00FB12B4"/>
    <w:rsid w:val="00FB1433"/>
    <w:rsid w:val="00FB144A"/>
    <w:rsid w:val="00FB182C"/>
    <w:rsid w:val="00FB196C"/>
    <w:rsid w:val="00FB19B1"/>
    <w:rsid w:val="00FB1D4D"/>
    <w:rsid w:val="00FB239B"/>
    <w:rsid w:val="00FB2530"/>
    <w:rsid w:val="00FB2E72"/>
    <w:rsid w:val="00FB3039"/>
    <w:rsid w:val="00FB345A"/>
    <w:rsid w:val="00FB35AE"/>
    <w:rsid w:val="00FB39DB"/>
    <w:rsid w:val="00FB3AE9"/>
    <w:rsid w:val="00FB3EA2"/>
    <w:rsid w:val="00FB416C"/>
    <w:rsid w:val="00FB487D"/>
    <w:rsid w:val="00FB6EAD"/>
    <w:rsid w:val="00FB75E8"/>
    <w:rsid w:val="00FC00AC"/>
    <w:rsid w:val="00FC045F"/>
    <w:rsid w:val="00FC3C20"/>
    <w:rsid w:val="00FC3C4B"/>
    <w:rsid w:val="00FC3E52"/>
    <w:rsid w:val="00FC3F87"/>
    <w:rsid w:val="00FC419F"/>
    <w:rsid w:val="00FC4DB7"/>
    <w:rsid w:val="00FC5932"/>
    <w:rsid w:val="00FC5EB3"/>
    <w:rsid w:val="00FC6B54"/>
    <w:rsid w:val="00FC7907"/>
    <w:rsid w:val="00FC7CE5"/>
    <w:rsid w:val="00FC7CEB"/>
    <w:rsid w:val="00FD0096"/>
    <w:rsid w:val="00FD1EE0"/>
    <w:rsid w:val="00FD2416"/>
    <w:rsid w:val="00FD2E11"/>
    <w:rsid w:val="00FD340B"/>
    <w:rsid w:val="00FD354B"/>
    <w:rsid w:val="00FD36FD"/>
    <w:rsid w:val="00FD3CF0"/>
    <w:rsid w:val="00FD4B9B"/>
    <w:rsid w:val="00FD54CD"/>
    <w:rsid w:val="00FD5B58"/>
    <w:rsid w:val="00FD60F1"/>
    <w:rsid w:val="00FD67B4"/>
    <w:rsid w:val="00FD767B"/>
    <w:rsid w:val="00FD7AA6"/>
    <w:rsid w:val="00FD7ACA"/>
    <w:rsid w:val="00FE0735"/>
    <w:rsid w:val="00FE0D3C"/>
    <w:rsid w:val="00FE1337"/>
    <w:rsid w:val="00FE1435"/>
    <w:rsid w:val="00FE16B9"/>
    <w:rsid w:val="00FE1B5A"/>
    <w:rsid w:val="00FE1C89"/>
    <w:rsid w:val="00FE2070"/>
    <w:rsid w:val="00FE23E3"/>
    <w:rsid w:val="00FE25DB"/>
    <w:rsid w:val="00FE31C7"/>
    <w:rsid w:val="00FE33C7"/>
    <w:rsid w:val="00FE3616"/>
    <w:rsid w:val="00FE3649"/>
    <w:rsid w:val="00FE3AA5"/>
    <w:rsid w:val="00FE4920"/>
    <w:rsid w:val="00FE5B91"/>
    <w:rsid w:val="00FE62B2"/>
    <w:rsid w:val="00FE6AB4"/>
    <w:rsid w:val="00FE6B39"/>
    <w:rsid w:val="00FE6CFD"/>
    <w:rsid w:val="00FE741F"/>
    <w:rsid w:val="00FE755A"/>
    <w:rsid w:val="00FF12F4"/>
    <w:rsid w:val="00FF1A04"/>
    <w:rsid w:val="00FF1A8E"/>
    <w:rsid w:val="00FF1B85"/>
    <w:rsid w:val="00FF1D0E"/>
    <w:rsid w:val="00FF29CE"/>
    <w:rsid w:val="00FF3ABD"/>
    <w:rsid w:val="00FF473E"/>
    <w:rsid w:val="00FF5379"/>
    <w:rsid w:val="00FF5818"/>
    <w:rsid w:val="00FF59D9"/>
    <w:rsid w:val="00FF5E1D"/>
    <w:rsid w:val="00FF6266"/>
    <w:rsid w:val="00FF65F9"/>
    <w:rsid w:val="00FF67B6"/>
    <w:rsid w:val="00FF6B4C"/>
    <w:rsid w:val="0127DC0E"/>
    <w:rsid w:val="0132ABDE"/>
    <w:rsid w:val="013A8192"/>
    <w:rsid w:val="0142431B"/>
    <w:rsid w:val="01923C3B"/>
    <w:rsid w:val="01A99047"/>
    <w:rsid w:val="01E09D96"/>
    <w:rsid w:val="022ABE54"/>
    <w:rsid w:val="024B8A76"/>
    <w:rsid w:val="026DABCE"/>
    <w:rsid w:val="0272712B"/>
    <w:rsid w:val="02C48452"/>
    <w:rsid w:val="02EC7A1B"/>
    <w:rsid w:val="034EB61F"/>
    <w:rsid w:val="03509891"/>
    <w:rsid w:val="03980226"/>
    <w:rsid w:val="03D729A2"/>
    <w:rsid w:val="0417C2A9"/>
    <w:rsid w:val="047030EA"/>
    <w:rsid w:val="0483423A"/>
    <w:rsid w:val="04B244B9"/>
    <w:rsid w:val="0547C4BC"/>
    <w:rsid w:val="055AAE1A"/>
    <w:rsid w:val="059B4635"/>
    <w:rsid w:val="05E5BA90"/>
    <w:rsid w:val="05FD98B8"/>
    <w:rsid w:val="0602F1C2"/>
    <w:rsid w:val="0608FD5C"/>
    <w:rsid w:val="062F1B20"/>
    <w:rsid w:val="0682325D"/>
    <w:rsid w:val="069105F3"/>
    <w:rsid w:val="06B6979B"/>
    <w:rsid w:val="06BD69D4"/>
    <w:rsid w:val="07012F9C"/>
    <w:rsid w:val="0716B9BD"/>
    <w:rsid w:val="073A3DF1"/>
    <w:rsid w:val="0746B36B"/>
    <w:rsid w:val="07714D4D"/>
    <w:rsid w:val="0774CAEB"/>
    <w:rsid w:val="07BFCA1E"/>
    <w:rsid w:val="07E041B5"/>
    <w:rsid w:val="0800C4FE"/>
    <w:rsid w:val="0819F7F3"/>
    <w:rsid w:val="082538A4"/>
    <w:rsid w:val="082C4D82"/>
    <w:rsid w:val="083CFF40"/>
    <w:rsid w:val="0870622E"/>
    <w:rsid w:val="08A4B8A6"/>
    <w:rsid w:val="08E1D618"/>
    <w:rsid w:val="08FBAB2E"/>
    <w:rsid w:val="093E0C16"/>
    <w:rsid w:val="094806E0"/>
    <w:rsid w:val="09508E58"/>
    <w:rsid w:val="09564D9D"/>
    <w:rsid w:val="097C63FC"/>
    <w:rsid w:val="099A31A6"/>
    <w:rsid w:val="09AF7D9A"/>
    <w:rsid w:val="09C9D145"/>
    <w:rsid w:val="09CE7D43"/>
    <w:rsid w:val="0A03A8E8"/>
    <w:rsid w:val="0A38F6E9"/>
    <w:rsid w:val="0A4B7113"/>
    <w:rsid w:val="0A71DEB3"/>
    <w:rsid w:val="0A81BC27"/>
    <w:rsid w:val="0AA8616F"/>
    <w:rsid w:val="0B35BE10"/>
    <w:rsid w:val="0C0A5379"/>
    <w:rsid w:val="0C2AC7ED"/>
    <w:rsid w:val="0C85EB0D"/>
    <w:rsid w:val="0C86114D"/>
    <w:rsid w:val="0C9EED31"/>
    <w:rsid w:val="0CB90FAD"/>
    <w:rsid w:val="0CE5E132"/>
    <w:rsid w:val="0E35A8EA"/>
    <w:rsid w:val="0E5FDE9B"/>
    <w:rsid w:val="0E655197"/>
    <w:rsid w:val="0E83452A"/>
    <w:rsid w:val="0EBFE413"/>
    <w:rsid w:val="0EC8E463"/>
    <w:rsid w:val="0EDF973A"/>
    <w:rsid w:val="0F04DB02"/>
    <w:rsid w:val="0F5159D5"/>
    <w:rsid w:val="0F6C3234"/>
    <w:rsid w:val="0F77FD68"/>
    <w:rsid w:val="0FADFD96"/>
    <w:rsid w:val="0FBAC948"/>
    <w:rsid w:val="103630B8"/>
    <w:rsid w:val="104BC35F"/>
    <w:rsid w:val="1090E310"/>
    <w:rsid w:val="109152D2"/>
    <w:rsid w:val="11222455"/>
    <w:rsid w:val="115763F2"/>
    <w:rsid w:val="115E9133"/>
    <w:rsid w:val="1177E162"/>
    <w:rsid w:val="117F5685"/>
    <w:rsid w:val="12088CDB"/>
    <w:rsid w:val="12213961"/>
    <w:rsid w:val="12434033"/>
    <w:rsid w:val="1278563D"/>
    <w:rsid w:val="1303F0EB"/>
    <w:rsid w:val="132BAB30"/>
    <w:rsid w:val="135EA3D3"/>
    <w:rsid w:val="135F3477"/>
    <w:rsid w:val="1379F336"/>
    <w:rsid w:val="137FA281"/>
    <w:rsid w:val="1391B8C6"/>
    <w:rsid w:val="141CB175"/>
    <w:rsid w:val="1449764D"/>
    <w:rsid w:val="146E9D10"/>
    <w:rsid w:val="14BB7192"/>
    <w:rsid w:val="1507E991"/>
    <w:rsid w:val="15357E8B"/>
    <w:rsid w:val="156AF6E1"/>
    <w:rsid w:val="157A757A"/>
    <w:rsid w:val="15B254DF"/>
    <w:rsid w:val="161493FA"/>
    <w:rsid w:val="1638E8BE"/>
    <w:rsid w:val="1640D549"/>
    <w:rsid w:val="16D555EC"/>
    <w:rsid w:val="16E1C075"/>
    <w:rsid w:val="17D5B067"/>
    <w:rsid w:val="17D9A3ED"/>
    <w:rsid w:val="17F9FBEC"/>
    <w:rsid w:val="1850992D"/>
    <w:rsid w:val="189BE337"/>
    <w:rsid w:val="18ADD596"/>
    <w:rsid w:val="18C8E78D"/>
    <w:rsid w:val="18DC2A52"/>
    <w:rsid w:val="18DFA779"/>
    <w:rsid w:val="1908F503"/>
    <w:rsid w:val="192AFB19"/>
    <w:rsid w:val="19420E33"/>
    <w:rsid w:val="19CE432A"/>
    <w:rsid w:val="19DB9C0B"/>
    <w:rsid w:val="1A459992"/>
    <w:rsid w:val="1A627C3E"/>
    <w:rsid w:val="1A924614"/>
    <w:rsid w:val="1A9A1695"/>
    <w:rsid w:val="1B04A600"/>
    <w:rsid w:val="1B04D1FD"/>
    <w:rsid w:val="1B2E9DB9"/>
    <w:rsid w:val="1B617F66"/>
    <w:rsid w:val="1B8839EF"/>
    <w:rsid w:val="1BBAF9E8"/>
    <w:rsid w:val="1C08873F"/>
    <w:rsid w:val="1C1D0D74"/>
    <w:rsid w:val="1CA10A9C"/>
    <w:rsid w:val="1CC3315E"/>
    <w:rsid w:val="1CDCD1C4"/>
    <w:rsid w:val="1CFD61D9"/>
    <w:rsid w:val="1D234FFA"/>
    <w:rsid w:val="1D2B598A"/>
    <w:rsid w:val="1D654299"/>
    <w:rsid w:val="1DD20632"/>
    <w:rsid w:val="1DE9FF9F"/>
    <w:rsid w:val="1DFB04D7"/>
    <w:rsid w:val="1E13E18F"/>
    <w:rsid w:val="1E140E9D"/>
    <w:rsid w:val="1EC97498"/>
    <w:rsid w:val="1F023B16"/>
    <w:rsid w:val="1F1A01B2"/>
    <w:rsid w:val="1F4DD491"/>
    <w:rsid w:val="1F5476E9"/>
    <w:rsid w:val="1FC0AE5A"/>
    <w:rsid w:val="1FC634C0"/>
    <w:rsid w:val="200F583C"/>
    <w:rsid w:val="20766ACA"/>
    <w:rsid w:val="20840302"/>
    <w:rsid w:val="20CBDA16"/>
    <w:rsid w:val="2105DDF1"/>
    <w:rsid w:val="210B8DC0"/>
    <w:rsid w:val="2120D618"/>
    <w:rsid w:val="21539CE5"/>
    <w:rsid w:val="215C0269"/>
    <w:rsid w:val="21A769F7"/>
    <w:rsid w:val="22D274D7"/>
    <w:rsid w:val="233537F2"/>
    <w:rsid w:val="23934BD4"/>
    <w:rsid w:val="23A4245C"/>
    <w:rsid w:val="23B09C3D"/>
    <w:rsid w:val="23CEC238"/>
    <w:rsid w:val="23E5EAF1"/>
    <w:rsid w:val="2412E873"/>
    <w:rsid w:val="243C9F7E"/>
    <w:rsid w:val="243EE4EC"/>
    <w:rsid w:val="2457818F"/>
    <w:rsid w:val="249CD651"/>
    <w:rsid w:val="24A584EA"/>
    <w:rsid w:val="24BB15F1"/>
    <w:rsid w:val="24DB417B"/>
    <w:rsid w:val="25130748"/>
    <w:rsid w:val="2522A7B6"/>
    <w:rsid w:val="252D34E4"/>
    <w:rsid w:val="252EF74A"/>
    <w:rsid w:val="253C2894"/>
    <w:rsid w:val="253CC463"/>
    <w:rsid w:val="25553578"/>
    <w:rsid w:val="259FE2B1"/>
    <w:rsid w:val="25A82D0F"/>
    <w:rsid w:val="260CDDD4"/>
    <w:rsid w:val="26287EC1"/>
    <w:rsid w:val="26323A83"/>
    <w:rsid w:val="2665AB08"/>
    <w:rsid w:val="26735336"/>
    <w:rsid w:val="269D1EF2"/>
    <w:rsid w:val="26BE7817"/>
    <w:rsid w:val="26FB2BD1"/>
    <w:rsid w:val="26FC76CB"/>
    <w:rsid w:val="27169B47"/>
    <w:rsid w:val="275DEF08"/>
    <w:rsid w:val="277E8858"/>
    <w:rsid w:val="27C6963B"/>
    <w:rsid w:val="281F9520"/>
    <w:rsid w:val="285A4878"/>
    <w:rsid w:val="285AE435"/>
    <w:rsid w:val="2896FC32"/>
    <w:rsid w:val="28B0248F"/>
    <w:rsid w:val="28C37397"/>
    <w:rsid w:val="28E4E82A"/>
    <w:rsid w:val="28E774C9"/>
    <w:rsid w:val="2937D097"/>
    <w:rsid w:val="2950944D"/>
    <w:rsid w:val="299143BF"/>
    <w:rsid w:val="29A72ABA"/>
    <w:rsid w:val="29B6868C"/>
    <w:rsid w:val="29BBE361"/>
    <w:rsid w:val="29C1C549"/>
    <w:rsid w:val="29E9F4C8"/>
    <w:rsid w:val="2A10E73E"/>
    <w:rsid w:val="2A23511E"/>
    <w:rsid w:val="2A854171"/>
    <w:rsid w:val="2AACB9FD"/>
    <w:rsid w:val="2ABD6DF3"/>
    <w:rsid w:val="2AC6483A"/>
    <w:rsid w:val="2AC7B0BA"/>
    <w:rsid w:val="2B07CD8A"/>
    <w:rsid w:val="2B4FF181"/>
    <w:rsid w:val="2B638933"/>
    <w:rsid w:val="2B640A5D"/>
    <w:rsid w:val="2B690831"/>
    <w:rsid w:val="2B8C1FEF"/>
    <w:rsid w:val="2BBD0F75"/>
    <w:rsid w:val="2BFDAFB9"/>
    <w:rsid w:val="2C0F20F8"/>
    <w:rsid w:val="2C20A092"/>
    <w:rsid w:val="2C6C7264"/>
    <w:rsid w:val="2C77D191"/>
    <w:rsid w:val="2C80F1D8"/>
    <w:rsid w:val="2D44EF70"/>
    <w:rsid w:val="2D57B059"/>
    <w:rsid w:val="2D6DB188"/>
    <w:rsid w:val="2D749D43"/>
    <w:rsid w:val="2D91938F"/>
    <w:rsid w:val="2D9D871A"/>
    <w:rsid w:val="2DB17016"/>
    <w:rsid w:val="2DE27E09"/>
    <w:rsid w:val="2E273F11"/>
    <w:rsid w:val="2E64719D"/>
    <w:rsid w:val="2EB0619F"/>
    <w:rsid w:val="2EBB3CAE"/>
    <w:rsid w:val="2EBFEDC6"/>
    <w:rsid w:val="2EDDEC01"/>
    <w:rsid w:val="2EEFC214"/>
    <w:rsid w:val="2EF29729"/>
    <w:rsid w:val="2F04CCFD"/>
    <w:rsid w:val="2F198DD0"/>
    <w:rsid w:val="2F1DD35C"/>
    <w:rsid w:val="2F2710D5"/>
    <w:rsid w:val="2F884A4B"/>
    <w:rsid w:val="2FC08C5E"/>
    <w:rsid w:val="306AC923"/>
    <w:rsid w:val="308EB9A3"/>
    <w:rsid w:val="30A20E17"/>
    <w:rsid w:val="3126CC96"/>
    <w:rsid w:val="31533DF8"/>
    <w:rsid w:val="3169C0AF"/>
    <w:rsid w:val="31B1D7F8"/>
    <w:rsid w:val="31E11F17"/>
    <w:rsid w:val="3257CEED"/>
    <w:rsid w:val="32706B09"/>
    <w:rsid w:val="32A11E88"/>
    <w:rsid w:val="32B8AE3C"/>
    <w:rsid w:val="3351D63E"/>
    <w:rsid w:val="33841475"/>
    <w:rsid w:val="33B15D24"/>
    <w:rsid w:val="33DF71F7"/>
    <w:rsid w:val="34A16171"/>
    <w:rsid w:val="3515ABF3"/>
    <w:rsid w:val="354D2D85"/>
    <w:rsid w:val="35592D8D"/>
    <w:rsid w:val="35C88BD0"/>
    <w:rsid w:val="35CA6C44"/>
    <w:rsid w:val="35CEE131"/>
    <w:rsid w:val="35FA3DB9"/>
    <w:rsid w:val="36258CC0"/>
    <w:rsid w:val="3690A111"/>
    <w:rsid w:val="36D7896A"/>
    <w:rsid w:val="36FD9680"/>
    <w:rsid w:val="37091FFE"/>
    <w:rsid w:val="372AC6D3"/>
    <w:rsid w:val="373607A6"/>
    <w:rsid w:val="37607EC0"/>
    <w:rsid w:val="3769C0BB"/>
    <w:rsid w:val="37960E1A"/>
    <w:rsid w:val="37A44328"/>
    <w:rsid w:val="37F2ED0A"/>
    <w:rsid w:val="386957FD"/>
    <w:rsid w:val="38A23DFF"/>
    <w:rsid w:val="38B1604E"/>
    <w:rsid w:val="38B8BBD4"/>
    <w:rsid w:val="38C6DFD1"/>
    <w:rsid w:val="38C87E00"/>
    <w:rsid w:val="38DC32C1"/>
    <w:rsid w:val="38FF66FB"/>
    <w:rsid w:val="39894F24"/>
    <w:rsid w:val="39A0E2EF"/>
    <w:rsid w:val="39EFA8DB"/>
    <w:rsid w:val="3A1FB9E6"/>
    <w:rsid w:val="3A276BF3"/>
    <w:rsid w:val="3A64CCAF"/>
    <w:rsid w:val="3A78CD6B"/>
    <w:rsid w:val="3A95920E"/>
    <w:rsid w:val="3A9955AA"/>
    <w:rsid w:val="3AAE1C1F"/>
    <w:rsid w:val="3ACDAEDC"/>
    <w:rsid w:val="3AD2959E"/>
    <w:rsid w:val="3AE5DF37"/>
    <w:rsid w:val="3B3E3187"/>
    <w:rsid w:val="3B46824D"/>
    <w:rsid w:val="3B4C11F3"/>
    <w:rsid w:val="3B814598"/>
    <w:rsid w:val="3B94DAC2"/>
    <w:rsid w:val="3B9FCE1E"/>
    <w:rsid w:val="3BDF3A1A"/>
    <w:rsid w:val="3C12DEFC"/>
    <w:rsid w:val="3C25657B"/>
    <w:rsid w:val="3C702C67"/>
    <w:rsid w:val="3C7D1120"/>
    <w:rsid w:val="3C88088C"/>
    <w:rsid w:val="3CB52356"/>
    <w:rsid w:val="3D11503D"/>
    <w:rsid w:val="3D205931"/>
    <w:rsid w:val="3D3E6F86"/>
    <w:rsid w:val="3D5980DC"/>
    <w:rsid w:val="3D67E6B1"/>
    <w:rsid w:val="3DA79CC6"/>
    <w:rsid w:val="3E168D88"/>
    <w:rsid w:val="3E70CF1A"/>
    <w:rsid w:val="3E742429"/>
    <w:rsid w:val="3E80B3C0"/>
    <w:rsid w:val="3EA06D86"/>
    <w:rsid w:val="3F0D0FEF"/>
    <w:rsid w:val="3F4D2321"/>
    <w:rsid w:val="3F5FCD3A"/>
    <w:rsid w:val="3F623EC2"/>
    <w:rsid w:val="3FA11FFF"/>
    <w:rsid w:val="3FAC5E7F"/>
    <w:rsid w:val="40036298"/>
    <w:rsid w:val="406E33CC"/>
    <w:rsid w:val="40857081"/>
    <w:rsid w:val="40B758A0"/>
    <w:rsid w:val="410A6850"/>
    <w:rsid w:val="411BE345"/>
    <w:rsid w:val="4134B1EF"/>
    <w:rsid w:val="4144DDE6"/>
    <w:rsid w:val="4172C61B"/>
    <w:rsid w:val="418DF14E"/>
    <w:rsid w:val="41CDF70B"/>
    <w:rsid w:val="41DDACD8"/>
    <w:rsid w:val="41EC4270"/>
    <w:rsid w:val="41F7CD04"/>
    <w:rsid w:val="422F6AFC"/>
    <w:rsid w:val="423C46E6"/>
    <w:rsid w:val="425A7F0F"/>
    <w:rsid w:val="42AAB5B4"/>
    <w:rsid w:val="42D8C0C1"/>
    <w:rsid w:val="435EF25F"/>
    <w:rsid w:val="435F7CD9"/>
    <w:rsid w:val="43B2C205"/>
    <w:rsid w:val="43C8159D"/>
    <w:rsid w:val="43D2A482"/>
    <w:rsid w:val="440B7090"/>
    <w:rsid w:val="440BC918"/>
    <w:rsid w:val="4432C161"/>
    <w:rsid w:val="44471CF7"/>
    <w:rsid w:val="44749122"/>
    <w:rsid w:val="448DB97F"/>
    <w:rsid w:val="4494C7C3"/>
    <w:rsid w:val="44AD9F4B"/>
    <w:rsid w:val="454958D0"/>
    <w:rsid w:val="45B96E3C"/>
    <w:rsid w:val="45BBFBD8"/>
    <w:rsid w:val="4600DFCF"/>
    <w:rsid w:val="46011DA5"/>
    <w:rsid w:val="46248ADE"/>
    <w:rsid w:val="4636E91C"/>
    <w:rsid w:val="46392E5F"/>
    <w:rsid w:val="46CCCBDC"/>
    <w:rsid w:val="46D6B6BA"/>
    <w:rsid w:val="46DD7550"/>
    <w:rsid w:val="46EB98EC"/>
    <w:rsid w:val="4705F7CE"/>
    <w:rsid w:val="4714C7D5"/>
    <w:rsid w:val="47232FB4"/>
    <w:rsid w:val="472DD5A2"/>
    <w:rsid w:val="4762679C"/>
    <w:rsid w:val="4785C7F4"/>
    <w:rsid w:val="47A964C5"/>
    <w:rsid w:val="47B41F6A"/>
    <w:rsid w:val="47C12588"/>
    <w:rsid w:val="486E2C24"/>
    <w:rsid w:val="4911327F"/>
    <w:rsid w:val="4974D251"/>
    <w:rsid w:val="497FAF51"/>
    <w:rsid w:val="49C6EE08"/>
    <w:rsid w:val="4A15420F"/>
    <w:rsid w:val="4A1E30E6"/>
    <w:rsid w:val="4A4C2555"/>
    <w:rsid w:val="4A68B14E"/>
    <w:rsid w:val="4A72F275"/>
    <w:rsid w:val="4AB337E3"/>
    <w:rsid w:val="4AD2EB0A"/>
    <w:rsid w:val="4AE5F611"/>
    <w:rsid w:val="4AF37EFE"/>
    <w:rsid w:val="4B261C82"/>
    <w:rsid w:val="4B52C14E"/>
    <w:rsid w:val="4B71AB27"/>
    <w:rsid w:val="4BABB1DD"/>
    <w:rsid w:val="4CBDEB53"/>
    <w:rsid w:val="4CE27960"/>
    <w:rsid w:val="4CF940C1"/>
    <w:rsid w:val="4D40D46D"/>
    <w:rsid w:val="4D7FD165"/>
    <w:rsid w:val="4DA54A3E"/>
    <w:rsid w:val="4DC5C7AE"/>
    <w:rsid w:val="4E853333"/>
    <w:rsid w:val="4E9A6DF7"/>
    <w:rsid w:val="4EBB1E38"/>
    <w:rsid w:val="4EBE2401"/>
    <w:rsid w:val="4ED3ACD3"/>
    <w:rsid w:val="4EF6AAD1"/>
    <w:rsid w:val="4F0F365B"/>
    <w:rsid w:val="4F72B699"/>
    <w:rsid w:val="4F79917C"/>
    <w:rsid w:val="4F9ED449"/>
    <w:rsid w:val="4FB3884D"/>
    <w:rsid w:val="4FE49581"/>
    <w:rsid w:val="4FE568BA"/>
    <w:rsid w:val="50975C99"/>
    <w:rsid w:val="50AE409F"/>
    <w:rsid w:val="50BBAA1B"/>
    <w:rsid w:val="50BBBDEC"/>
    <w:rsid w:val="50C1DE4C"/>
    <w:rsid w:val="50C42F19"/>
    <w:rsid w:val="50CE55AB"/>
    <w:rsid w:val="51504037"/>
    <w:rsid w:val="5155CFDD"/>
    <w:rsid w:val="516CDD0E"/>
    <w:rsid w:val="51BBEC7E"/>
    <w:rsid w:val="51CBB024"/>
    <w:rsid w:val="521A9919"/>
    <w:rsid w:val="523D9A68"/>
    <w:rsid w:val="5271337D"/>
    <w:rsid w:val="5279EA51"/>
    <w:rsid w:val="52B8BF3D"/>
    <w:rsid w:val="52E1457C"/>
    <w:rsid w:val="5337B452"/>
    <w:rsid w:val="535D3BBB"/>
    <w:rsid w:val="537ADF9E"/>
    <w:rsid w:val="539687B0"/>
    <w:rsid w:val="53AD148D"/>
    <w:rsid w:val="53B1D9EA"/>
    <w:rsid w:val="53DEF769"/>
    <w:rsid w:val="546D5412"/>
    <w:rsid w:val="547F8F46"/>
    <w:rsid w:val="54A8F908"/>
    <w:rsid w:val="54F24D86"/>
    <w:rsid w:val="550FD748"/>
    <w:rsid w:val="55D5411D"/>
    <w:rsid w:val="55D5962C"/>
    <w:rsid w:val="570F48CA"/>
    <w:rsid w:val="57946F5F"/>
    <w:rsid w:val="57A9558A"/>
    <w:rsid w:val="57BA8073"/>
    <w:rsid w:val="583D062C"/>
    <w:rsid w:val="5852F0B6"/>
    <w:rsid w:val="5875D5A3"/>
    <w:rsid w:val="591C824B"/>
    <w:rsid w:val="5930CB35"/>
    <w:rsid w:val="59381C50"/>
    <w:rsid w:val="594429CC"/>
    <w:rsid w:val="5971861C"/>
    <w:rsid w:val="59A06A3A"/>
    <w:rsid w:val="59CD2A83"/>
    <w:rsid w:val="59F4DC9B"/>
    <w:rsid w:val="5A1B6CC9"/>
    <w:rsid w:val="5A276EA1"/>
    <w:rsid w:val="5A2FF960"/>
    <w:rsid w:val="5A3EEE97"/>
    <w:rsid w:val="5A7C1965"/>
    <w:rsid w:val="5A7DBCEF"/>
    <w:rsid w:val="5B01E3F6"/>
    <w:rsid w:val="5B977D05"/>
    <w:rsid w:val="5BAC159F"/>
    <w:rsid w:val="5BE91F36"/>
    <w:rsid w:val="5C26F732"/>
    <w:rsid w:val="5C2E48C8"/>
    <w:rsid w:val="5C363C27"/>
    <w:rsid w:val="5CA1A4D3"/>
    <w:rsid w:val="5CA23577"/>
    <w:rsid w:val="5CC6AEE4"/>
    <w:rsid w:val="5CD2F2E2"/>
    <w:rsid w:val="5D41BEE2"/>
    <w:rsid w:val="5D610A9F"/>
    <w:rsid w:val="5D6E2BC0"/>
    <w:rsid w:val="5D784EED"/>
    <w:rsid w:val="5D9472BA"/>
    <w:rsid w:val="5DB35580"/>
    <w:rsid w:val="5DF02D13"/>
    <w:rsid w:val="5DF8786C"/>
    <w:rsid w:val="5E003226"/>
    <w:rsid w:val="5E1B9586"/>
    <w:rsid w:val="5E812FB7"/>
    <w:rsid w:val="5E8B4C50"/>
    <w:rsid w:val="5E9AA327"/>
    <w:rsid w:val="5ED14E1D"/>
    <w:rsid w:val="5EF49A43"/>
    <w:rsid w:val="5F4B4844"/>
    <w:rsid w:val="5FAD2111"/>
    <w:rsid w:val="5FC2426E"/>
    <w:rsid w:val="60139D65"/>
    <w:rsid w:val="603E8A7C"/>
    <w:rsid w:val="603F5E2A"/>
    <w:rsid w:val="604B7072"/>
    <w:rsid w:val="606A1591"/>
    <w:rsid w:val="606D1621"/>
    <w:rsid w:val="60919474"/>
    <w:rsid w:val="60A567DB"/>
    <w:rsid w:val="60F9CAD5"/>
    <w:rsid w:val="612EF112"/>
    <w:rsid w:val="61489E88"/>
    <w:rsid w:val="614E81B4"/>
    <w:rsid w:val="617BA1BB"/>
    <w:rsid w:val="61806E49"/>
    <w:rsid w:val="61F5AEB4"/>
    <w:rsid w:val="621B38E8"/>
    <w:rsid w:val="621B73BD"/>
    <w:rsid w:val="62485F37"/>
    <w:rsid w:val="624C461C"/>
    <w:rsid w:val="625F25F6"/>
    <w:rsid w:val="62821AD6"/>
    <w:rsid w:val="629F336C"/>
    <w:rsid w:val="62AC683E"/>
    <w:rsid w:val="62C13982"/>
    <w:rsid w:val="62C982BA"/>
    <w:rsid w:val="62CE3502"/>
    <w:rsid w:val="633DA69A"/>
    <w:rsid w:val="6382A8F2"/>
    <w:rsid w:val="63EC4462"/>
    <w:rsid w:val="64064A01"/>
    <w:rsid w:val="645936A2"/>
    <w:rsid w:val="647E38E6"/>
    <w:rsid w:val="64A66099"/>
    <w:rsid w:val="64BADA54"/>
    <w:rsid w:val="64E4D283"/>
    <w:rsid w:val="64F26E4D"/>
    <w:rsid w:val="6501A219"/>
    <w:rsid w:val="654D00F6"/>
    <w:rsid w:val="65962F40"/>
    <w:rsid w:val="659E7A99"/>
    <w:rsid w:val="65A95C7C"/>
    <w:rsid w:val="65BE2DC0"/>
    <w:rsid w:val="660BDE15"/>
    <w:rsid w:val="6612337F"/>
    <w:rsid w:val="6644D961"/>
    <w:rsid w:val="66917F8B"/>
    <w:rsid w:val="66CEE758"/>
    <w:rsid w:val="6702DA3B"/>
    <w:rsid w:val="6704B44D"/>
    <w:rsid w:val="670D3480"/>
    <w:rsid w:val="67564B67"/>
    <w:rsid w:val="67745D23"/>
    <w:rsid w:val="67803E08"/>
    <w:rsid w:val="67E0E6F0"/>
    <w:rsid w:val="68096871"/>
    <w:rsid w:val="68423178"/>
    <w:rsid w:val="68555DD8"/>
    <w:rsid w:val="68D2521D"/>
    <w:rsid w:val="68DE8244"/>
    <w:rsid w:val="68E18922"/>
    <w:rsid w:val="6906E455"/>
    <w:rsid w:val="694BCE72"/>
    <w:rsid w:val="6966F9A5"/>
    <w:rsid w:val="696899E8"/>
    <w:rsid w:val="69A61DB3"/>
    <w:rsid w:val="69CEB3B7"/>
    <w:rsid w:val="69EB6D66"/>
    <w:rsid w:val="6A50454A"/>
    <w:rsid w:val="6AB71481"/>
    <w:rsid w:val="6B0AB693"/>
    <w:rsid w:val="6B133B8F"/>
    <w:rsid w:val="6B67741C"/>
    <w:rsid w:val="6B8D8132"/>
    <w:rsid w:val="6B9943BE"/>
    <w:rsid w:val="6BD1AED3"/>
    <w:rsid w:val="6BD1E77D"/>
    <w:rsid w:val="6BEFF263"/>
    <w:rsid w:val="6BFF43CD"/>
    <w:rsid w:val="6C13E914"/>
    <w:rsid w:val="6C440EBF"/>
    <w:rsid w:val="6C487E6D"/>
    <w:rsid w:val="6CA6B7C3"/>
    <w:rsid w:val="6CBB5DC8"/>
    <w:rsid w:val="6CE7188F"/>
    <w:rsid w:val="6D3A701D"/>
    <w:rsid w:val="6D66C7F0"/>
    <w:rsid w:val="6D754A5A"/>
    <w:rsid w:val="6D8F01C5"/>
    <w:rsid w:val="6D9754B8"/>
    <w:rsid w:val="6DCA8485"/>
    <w:rsid w:val="6DD6A41B"/>
    <w:rsid w:val="6E22D602"/>
    <w:rsid w:val="6E2D4782"/>
    <w:rsid w:val="6E9691DC"/>
    <w:rsid w:val="6EC3C12E"/>
    <w:rsid w:val="6ED3CC41"/>
    <w:rsid w:val="6F0C8AE4"/>
    <w:rsid w:val="6F1B21E4"/>
    <w:rsid w:val="6F6A4670"/>
    <w:rsid w:val="6F874C07"/>
    <w:rsid w:val="6FF4C05B"/>
    <w:rsid w:val="6FFA05A9"/>
    <w:rsid w:val="7041EC72"/>
    <w:rsid w:val="7085D74F"/>
    <w:rsid w:val="70F76045"/>
    <w:rsid w:val="7117DDB5"/>
    <w:rsid w:val="71197E5C"/>
    <w:rsid w:val="713CF580"/>
    <w:rsid w:val="71B5D389"/>
    <w:rsid w:val="71DF7348"/>
    <w:rsid w:val="71E36883"/>
    <w:rsid w:val="72103A08"/>
    <w:rsid w:val="723B79EA"/>
    <w:rsid w:val="72603ED7"/>
    <w:rsid w:val="72783844"/>
    <w:rsid w:val="729FE8EA"/>
    <w:rsid w:val="72A4A522"/>
    <w:rsid w:val="72C4CCA0"/>
    <w:rsid w:val="7321ED99"/>
    <w:rsid w:val="732F9283"/>
    <w:rsid w:val="73833FE4"/>
    <w:rsid w:val="738FE317"/>
    <w:rsid w:val="7441B328"/>
    <w:rsid w:val="74C0A99A"/>
    <w:rsid w:val="7549CD2F"/>
    <w:rsid w:val="75B276B2"/>
    <w:rsid w:val="75C527A5"/>
    <w:rsid w:val="75CB3CE3"/>
    <w:rsid w:val="75D599DE"/>
    <w:rsid w:val="75D7CCE8"/>
    <w:rsid w:val="75DEEF0E"/>
    <w:rsid w:val="75EF60B3"/>
    <w:rsid w:val="7628BDE3"/>
    <w:rsid w:val="765BE511"/>
    <w:rsid w:val="765DB4AA"/>
    <w:rsid w:val="7683E4CB"/>
    <w:rsid w:val="76B2CC25"/>
    <w:rsid w:val="771C2CA0"/>
    <w:rsid w:val="7731B9E8"/>
    <w:rsid w:val="7762C719"/>
    <w:rsid w:val="7813D981"/>
    <w:rsid w:val="782E348D"/>
    <w:rsid w:val="7839BB4F"/>
    <w:rsid w:val="786C5044"/>
    <w:rsid w:val="78FA52CE"/>
    <w:rsid w:val="792F64A6"/>
    <w:rsid w:val="793A2E4C"/>
    <w:rsid w:val="794CDF57"/>
    <w:rsid w:val="796E3F7D"/>
    <w:rsid w:val="79D58BB0"/>
    <w:rsid w:val="7A97E997"/>
    <w:rsid w:val="7A99C5CB"/>
    <w:rsid w:val="7AC538B2"/>
    <w:rsid w:val="7AE44B22"/>
    <w:rsid w:val="7B3771A3"/>
    <w:rsid w:val="7B688589"/>
    <w:rsid w:val="7BB373EB"/>
    <w:rsid w:val="7BE6D583"/>
    <w:rsid w:val="7C1ADA38"/>
    <w:rsid w:val="7C5C6737"/>
    <w:rsid w:val="7C8E4C74"/>
    <w:rsid w:val="7CB042BF"/>
    <w:rsid w:val="7D1EAA2E"/>
    <w:rsid w:val="7D1FD802"/>
    <w:rsid w:val="7D2454C2"/>
    <w:rsid w:val="7D4E13F5"/>
    <w:rsid w:val="7D51E9BC"/>
    <w:rsid w:val="7DC65546"/>
    <w:rsid w:val="7DDA9ACB"/>
    <w:rsid w:val="7E4774E3"/>
    <w:rsid w:val="7EBF1ECB"/>
    <w:rsid w:val="7F63D2D6"/>
    <w:rsid w:val="7F6586D1"/>
    <w:rsid w:val="7FB14AB2"/>
    <w:rsid w:val="7FD9F9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50"/>
    <o:shapelayout v:ext="edit">
      <o:idmap v:ext="edit" data="2"/>
    </o:shapelayout>
  </w:shapeDefaults>
  <w:decimalSymbol w:val="."/>
  <w:listSeparator w:val=","/>
  <w14:docId w14:val="0BFE710C"/>
  <w15:chartTrackingRefBased/>
  <w15:docId w15:val="{0FB46576-C992-416F-92D2-78A83925B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D7B7E"/>
    <w:pPr>
      <w:spacing w:after="0" w:line="240" w:lineRule="auto"/>
    </w:pPr>
    <w:rPr>
      <w:rFonts w:ascii="Times New Roman" w:eastAsia="Times New Roman" w:hAnsi="Times New Roman" w:cs="Times New Roman"/>
      <w:sz w:val="20"/>
      <w:szCs w:val="20"/>
    </w:rPr>
  </w:style>
  <w:style w:type="paragraph" w:styleId="Heading1">
    <w:name w:val="heading 1"/>
    <w:basedOn w:val="Normal"/>
    <w:next w:val="BodyText"/>
    <w:link w:val="Heading1Char"/>
    <w:uiPriority w:val="9"/>
    <w:rsid w:val="0020542C"/>
    <w:pPr>
      <w:keepNext/>
      <w:keepLines/>
      <w:spacing w:before="240" w:after="120"/>
      <w:jc w:val="center"/>
      <w:outlineLvl w:val="0"/>
    </w:pPr>
    <w:rPr>
      <w:rFonts w:eastAsiaTheme="majorEastAsia" w:cstheme="majorBidi"/>
      <w:b/>
      <w:sz w:val="24"/>
      <w:szCs w:val="32"/>
    </w:rPr>
  </w:style>
  <w:style w:type="paragraph" w:styleId="Heading2">
    <w:name w:val="heading 2"/>
    <w:basedOn w:val="Normal"/>
    <w:next w:val="Normal"/>
    <w:link w:val="Heading2Char"/>
    <w:rsid w:val="0020542C"/>
    <w:pPr>
      <w:keepNext/>
      <w:keepLines/>
      <w:numPr>
        <w:ilvl w:val="1"/>
        <w:numId w:val="4"/>
      </w:numPr>
      <w:spacing w:before="120" w:after="120"/>
      <w:jc w:val="center"/>
      <w:outlineLvl w:val="1"/>
    </w:pPr>
    <w:rPr>
      <w:rFonts w:eastAsiaTheme="majorEastAsia" w:cstheme="majorBidi"/>
      <w:b/>
      <w:sz w:val="24"/>
      <w:szCs w:val="26"/>
    </w:rPr>
  </w:style>
  <w:style w:type="paragraph" w:styleId="Heading3">
    <w:name w:val="heading 3"/>
    <w:basedOn w:val="Normal"/>
    <w:next w:val="BodyText"/>
    <w:link w:val="Heading3Char"/>
    <w:rsid w:val="0020542C"/>
    <w:pPr>
      <w:keepNext/>
      <w:keepLines/>
      <w:numPr>
        <w:ilvl w:val="2"/>
        <w:numId w:val="4"/>
      </w:numPr>
      <w:spacing w:before="120"/>
      <w:outlineLvl w:val="2"/>
    </w:pPr>
    <w:rPr>
      <w:rFonts w:eastAsiaTheme="majorEastAsia" w:cstheme="majorBidi"/>
      <w:b/>
      <w:sz w:val="24"/>
      <w:szCs w:val="24"/>
    </w:rPr>
  </w:style>
  <w:style w:type="paragraph" w:styleId="Heading4">
    <w:name w:val="heading 4"/>
    <w:basedOn w:val="Normal"/>
    <w:next w:val="BodyText"/>
    <w:link w:val="Heading4Char"/>
    <w:rsid w:val="0020542C"/>
    <w:pPr>
      <w:keepNext/>
      <w:keepLines/>
      <w:numPr>
        <w:ilvl w:val="3"/>
        <w:numId w:val="4"/>
      </w:numPr>
      <w:spacing w:before="120"/>
      <w:outlineLvl w:val="3"/>
    </w:pPr>
    <w:rPr>
      <w:rFonts w:eastAsiaTheme="majorEastAsia" w:cstheme="majorBidi"/>
      <w:b/>
      <w:iCs/>
      <w:sz w:val="24"/>
      <w:szCs w:val="24"/>
    </w:rPr>
  </w:style>
  <w:style w:type="paragraph" w:styleId="Heading5">
    <w:name w:val="heading 5"/>
    <w:basedOn w:val="Normal"/>
    <w:next w:val="BodyText"/>
    <w:link w:val="Heading5Char"/>
    <w:rsid w:val="0020542C"/>
    <w:pPr>
      <w:keepNext/>
      <w:keepLines/>
      <w:numPr>
        <w:ilvl w:val="4"/>
        <w:numId w:val="4"/>
      </w:numPr>
      <w:spacing w:before="120"/>
      <w:outlineLvl w:val="4"/>
    </w:pPr>
    <w:rPr>
      <w:rFonts w:eastAsiaTheme="majorEastAsia" w:cstheme="majorBidi"/>
      <w:b/>
      <w:sz w:val="24"/>
      <w:szCs w:val="24"/>
    </w:rPr>
  </w:style>
  <w:style w:type="paragraph" w:styleId="Heading6">
    <w:name w:val="heading 6"/>
    <w:basedOn w:val="Normal"/>
    <w:next w:val="BodyText"/>
    <w:link w:val="Heading6Char"/>
    <w:rsid w:val="0020542C"/>
    <w:pPr>
      <w:keepNext/>
      <w:keepLines/>
      <w:numPr>
        <w:ilvl w:val="5"/>
        <w:numId w:val="4"/>
      </w:numPr>
      <w:spacing w:before="120"/>
      <w:outlineLvl w:val="5"/>
    </w:pPr>
    <w:rPr>
      <w:rFonts w:eastAsiaTheme="majorEastAsia" w:cstheme="majorBidi"/>
      <w:b/>
      <w:sz w:val="24"/>
      <w:szCs w:val="24"/>
    </w:rPr>
  </w:style>
  <w:style w:type="paragraph" w:styleId="Heading7">
    <w:name w:val="heading 7"/>
    <w:basedOn w:val="Normal"/>
    <w:next w:val="FOFNumbered"/>
    <w:link w:val="Heading7Char"/>
    <w:rsid w:val="0020542C"/>
    <w:pPr>
      <w:keepNext/>
      <w:keepLines/>
      <w:numPr>
        <w:ilvl w:val="6"/>
        <w:numId w:val="4"/>
      </w:numPr>
      <w:spacing w:before="120"/>
      <w:outlineLvl w:val="6"/>
    </w:pPr>
    <w:rPr>
      <w:rFonts w:eastAsiaTheme="majorEastAsia" w:cstheme="majorBidi"/>
      <w:b/>
      <w:i/>
      <w:iCs/>
      <w:sz w:val="24"/>
      <w:szCs w:val="24"/>
      <w:u w:val="single"/>
    </w:rPr>
  </w:style>
  <w:style w:type="paragraph" w:styleId="Heading8">
    <w:name w:val="heading 8"/>
    <w:basedOn w:val="Normal"/>
    <w:next w:val="Heading9"/>
    <w:link w:val="Heading8Char"/>
    <w:rsid w:val="0020542C"/>
    <w:pPr>
      <w:keepNext/>
      <w:keepLines/>
      <w:numPr>
        <w:ilvl w:val="7"/>
        <w:numId w:val="4"/>
      </w:numPr>
      <w:spacing w:before="120"/>
      <w:outlineLvl w:val="7"/>
    </w:pPr>
    <w:rPr>
      <w:rFonts w:eastAsiaTheme="majorEastAsia" w:cstheme="majorBidi"/>
      <w:b/>
      <w:i/>
      <w:sz w:val="24"/>
      <w:szCs w:val="21"/>
      <w:u w:val="single"/>
    </w:rPr>
  </w:style>
  <w:style w:type="paragraph" w:styleId="Heading9">
    <w:name w:val="heading 9"/>
    <w:basedOn w:val="Normal"/>
    <w:next w:val="FOFNumbered"/>
    <w:link w:val="Heading9Char"/>
    <w:rsid w:val="0020542C"/>
    <w:pPr>
      <w:keepNext/>
      <w:keepLines/>
      <w:numPr>
        <w:ilvl w:val="8"/>
        <w:numId w:val="4"/>
      </w:numPr>
      <w:spacing w:before="120"/>
      <w:outlineLvl w:val="8"/>
    </w:pPr>
    <w:rPr>
      <w:rFonts w:eastAsiaTheme="majorEastAsia" w:cstheme="majorBidi"/>
      <w:b/>
      <w:i/>
      <w:iCs/>
      <w:sz w:val="24"/>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37B05"/>
    <w:pPr>
      <w:tabs>
        <w:tab w:val="center" w:pos="4320"/>
        <w:tab w:val="right" w:pos="8640"/>
      </w:tabs>
    </w:pPr>
  </w:style>
  <w:style w:type="character" w:customStyle="1" w:styleId="HeaderChar">
    <w:name w:val="Header Char"/>
    <w:basedOn w:val="DefaultParagraphFont"/>
    <w:link w:val="Header"/>
    <w:uiPriority w:val="99"/>
    <w:rsid w:val="00D37B05"/>
    <w:rPr>
      <w:rFonts w:ascii="Times New Roman" w:eastAsia="Times New Roman" w:hAnsi="Times New Roman" w:cs="Times New Roman"/>
      <w:sz w:val="20"/>
      <w:szCs w:val="20"/>
    </w:rPr>
  </w:style>
  <w:style w:type="paragraph" w:styleId="Footer">
    <w:name w:val="footer"/>
    <w:basedOn w:val="Normal"/>
    <w:link w:val="FooterChar"/>
    <w:uiPriority w:val="99"/>
    <w:rsid w:val="00D37B05"/>
    <w:pPr>
      <w:tabs>
        <w:tab w:val="center" w:pos="4320"/>
        <w:tab w:val="right" w:pos="8640"/>
      </w:tabs>
    </w:pPr>
  </w:style>
  <w:style w:type="character" w:customStyle="1" w:styleId="FooterChar">
    <w:name w:val="Footer Char"/>
    <w:basedOn w:val="DefaultParagraphFont"/>
    <w:link w:val="Footer"/>
    <w:uiPriority w:val="99"/>
    <w:rsid w:val="00D37B05"/>
    <w:rPr>
      <w:rFonts w:ascii="Times New Roman" w:eastAsia="Times New Roman" w:hAnsi="Times New Roman" w:cs="Times New Roman"/>
      <w:sz w:val="20"/>
      <w:szCs w:val="20"/>
    </w:rPr>
  </w:style>
  <w:style w:type="paragraph" w:styleId="ListParagraph">
    <w:name w:val="List Paragraph"/>
    <w:basedOn w:val="Normal"/>
    <w:link w:val="ListParagraphChar"/>
    <w:uiPriority w:val="34"/>
    <w:rsid w:val="00D37B05"/>
    <w:pPr>
      <w:spacing w:after="160" w:line="259" w:lineRule="auto"/>
      <w:ind w:left="720"/>
      <w:contextualSpacing/>
    </w:pPr>
    <w:rPr>
      <w:rFonts w:ascii="Calibri" w:eastAsia="Calibri" w:hAnsi="Calibri"/>
      <w:sz w:val="22"/>
      <w:szCs w:val="22"/>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
    <w:basedOn w:val="Normal"/>
    <w:link w:val="FootnoteTextChar"/>
    <w:uiPriority w:val="99"/>
    <w:unhideWhenUsed/>
    <w:rsid w:val="003A3E7A"/>
    <w:pPr>
      <w:spacing w:after="120"/>
      <w:ind w:firstLine="720"/>
    </w:p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rsid w:val="00864FE0"/>
    <w:rPr>
      <w:rFonts w:ascii="Times New Roman" w:eastAsia="Times New Roman" w:hAnsi="Times New Roman" w:cs="Times New Roman"/>
      <w:sz w:val="20"/>
      <w:szCs w:val="20"/>
    </w:rPr>
  </w:style>
  <w:style w:type="character" w:styleId="FootnoteReference">
    <w:name w:val="footnote reference"/>
    <w:aliases w:val="o,fr,Style 3,Style 21,Style 12,Style 24,Style 17,Style 11,Style 28,Style 8,Style 15,Style 9,o1,fr1,o2,fr2,o3,fr3,Style 18,(NECG) Footnote Reference,Style 20,Style 7,Style 19,Style 16,Style 30,HLR Footnote,FR,Appel note de bas de p"/>
    <w:basedOn w:val="DefaultParagraphFont"/>
    <w:uiPriority w:val="99"/>
    <w:unhideWhenUsed/>
    <w:rsid w:val="001B389E"/>
    <w:rPr>
      <w:vertAlign w:val="superscript"/>
    </w:rPr>
  </w:style>
  <w:style w:type="paragraph" w:styleId="BalloonText">
    <w:name w:val="Balloon Text"/>
    <w:basedOn w:val="Normal"/>
    <w:link w:val="BalloonTextChar"/>
    <w:uiPriority w:val="99"/>
    <w:semiHidden/>
    <w:unhideWhenUsed/>
    <w:rsid w:val="00F650F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50F2"/>
    <w:rPr>
      <w:rFonts w:ascii="Segoe UI" w:eastAsia="Times New Roman" w:hAnsi="Segoe UI" w:cs="Segoe UI"/>
      <w:sz w:val="18"/>
      <w:szCs w:val="18"/>
    </w:rPr>
  </w:style>
  <w:style w:type="paragraph" w:customStyle="1" w:styleId="Bullet1">
    <w:name w:val="Bullet 1"/>
    <w:basedOn w:val="BodyText"/>
    <w:link w:val="Bullet1Char"/>
    <w:rsid w:val="00272C17"/>
    <w:pPr>
      <w:numPr>
        <w:numId w:val="1"/>
      </w:numPr>
      <w:spacing w:before="180" w:after="0"/>
      <w:ind w:right="360"/>
      <w:jc w:val="both"/>
    </w:pPr>
    <w:rPr>
      <w:sz w:val="24"/>
    </w:rPr>
  </w:style>
  <w:style w:type="character" w:customStyle="1" w:styleId="Bullet1Char">
    <w:name w:val="Bullet 1 Char"/>
    <w:basedOn w:val="BodyTextChar"/>
    <w:link w:val="Bullet1"/>
    <w:rsid w:val="00272C17"/>
    <w:rPr>
      <w:rFonts w:ascii="Times New Roman" w:eastAsia="Times New Roman" w:hAnsi="Times New Roman" w:cs="Times New Roman"/>
      <w:sz w:val="24"/>
      <w:szCs w:val="20"/>
    </w:rPr>
  </w:style>
  <w:style w:type="paragraph" w:styleId="BodyText">
    <w:name w:val="Body Text"/>
    <w:basedOn w:val="Normal"/>
    <w:link w:val="BodyTextChar"/>
    <w:unhideWhenUsed/>
    <w:qFormat/>
    <w:rsid w:val="00272C17"/>
    <w:pPr>
      <w:spacing w:after="120"/>
    </w:pPr>
  </w:style>
  <w:style w:type="character" w:customStyle="1" w:styleId="BodyTextChar">
    <w:name w:val="Body Text Char"/>
    <w:basedOn w:val="DefaultParagraphFont"/>
    <w:link w:val="BodyText"/>
    <w:rsid w:val="00272C17"/>
    <w:rPr>
      <w:rFonts w:ascii="Times New Roman" w:eastAsia="Times New Roman" w:hAnsi="Times New Roman" w:cs="Times New Roman"/>
      <w:sz w:val="20"/>
      <w:szCs w:val="20"/>
    </w:rPr>
  </w:style>
  <w:style w:type="paragraph" w:customStyle="1" w:styleId="IssueHeading">
    <w:name w:val="Issue Heading"/>
    <w:basedOn w:val="ListParagraph"/>
    <w:next w:val="BodyText"/>
    <w:rsid w:val="00007D94"/>
    <w:pPr>
      <w:spacing w:before="240" w:after="0" w:line="240" w:lineRule="auto"/>
      <w:ind w:left="1440" w:hanging="1440"/>
      <w:jc w:val="both"/>
    </w:pPr>
    <w:rPr>
      <w:rFonts w:ascii="Times New Roman Bold" w:eastAsia="Times New Roman" w:hAnsi="Times New Roman Bold"/>
      <w:b/>
      <w:sz w:val="28"/>
      <w:szCs w:val="28"/>
    </w:rPr>
  </w:style>
  <w:style w:type="paragraph" w:customStyle="1" w:styleId="IssueSubHeading">
    <w:name w:val="Issue Sub Heading"/>
    <w:basedOn w:val="ListParagraph"/>
    <w:next w:val="BodyText"/>
    <w:rsid w:val="00007D94"/>
    <w:pPr>
      <w:spacing w:before="240" w:after="0" w:line="240" w:lineRule="auto"/>
      <w:ind w:left="1872" w:hanging="1872"/>
      <w:contextualSpacing w:val="0"/>
      <w:jc w:val="both"/>
    </w:pPr>
    <w:rPr>
      <w:rFonts w:ascii="Times New Roman Bold" w:eastAsia="Times New Roman" w:hAnsi="Times New Roman Bold"/>
      <w:b/>
      <w:sz w:val="28"/>
      <w:szCs w:val="28"/>
    </w:rPr>
  </w:style>
  <w:style w:type="paragraph" w:customStyle="1" w:styleId="Option">
    <w:name w:val="Option"/>
    <w:basedOn w:val="IssueSubHeading"/>
    <w:rsid w:val="00007D94"/>
    <w:pPr>
      <w:ind w:left="1728" w:hanging="1440"/>
    </w:pPr>
  </w:style>
  <w:style w:type="paragraph" w:customStyle="1" w:styleId="Bullet2">
    <w:name w:val="Bullet 2"/>
    <w:basedOn w:val="Option"/>
    <w:rsid w:val="00007D94"/>
    <w:pPr>
      <w:ind w:left="1368" w:hanging="360"/>
    </w:pPr>
    <w:rPr>
      <w:b w:val="0"/>
    </w:rPr>
  </w:style>
  <w:style w:type="paragraph" w:customStyle="1" w:styleId="Bullet3">
    <w:name w:val="Bullet 3"/>
    <w:basedOn w:val="Bullet2"/>
    <w:rsid w:val="00007D94"/>
    <w:pPr>
      <w:ind w:left="2160"/>
    </w:pPr>
  </w:style>
  <w:style w:type="paragraph" w:styleId="BlockText">
    <w:name w:val="Block Text"/>
    <w:basedOn w:val="Normal"/>
    <w:rsid w:val="009B2467"/>
    <w:pPr>
      <w:ind w:left="1152" w:right="1152"/>
    </w:pPr>
    <w:rPr>
      <w:rFonts w:eastAsiaTheme="minorEastAsia" w:cstheme="minorBidi"/>
      <w:iCs/>
      <w:sz w:val="24"/>
    </w:rPr>
  </w:style>
  <w:style w:type="character" w:styleId="PageNumber">
    <w:name w:val="page number"/>
    <w:basedOn w:val="DefaultParagraphFont"/>
    <w:rsid w:val="00B60758"/>
  </w:style>
  <w:style w:type="paragraph" w:customStyle="1" w:styleId="Options">
    <w:name w:val="Options"/>
    <w:basedOn w:val="Normal"/>
    <w:autoRedefine/>
    <w:rsid w:val="00B60758"/>
    <w:pPr>
      <w:spacing w:before="240"/>
      <w:ind w:left="792" w:hanging="432"/>
      <w:jc w:val="both"/>
    </w:pPr>
    <w:rPr>
      <w:b/>
      <w:sz w:val="24"/>
    </w:rPr>
  </w:style>
  <w:style w:type="paragraph" w:customStyle="1" w:styleId="FOFNumbered">
    <w:name w:val="FOF Numbered"/>
    <w:basedOn w:val="Normal"/>
    <w:link w:val="FOFNumberedChar"/>
    <w:uiPriority w:val="2"/>
    <w:rsid w:val="009F5DF8"/>
    <w:pPr>
      <w:numPr>
        <w:numId w:val="2"/>
      </w:numPr>
      <w:spacing w:before="120" w:line="360" w:lineRule="auto"/>
      <w:jc w:val="both"/>
    </w:pPr>
    <w:rPr>
      <w:snapToGrid w:val="0"/>
      <w:sz w:val="24"/>
    </w:rPr>
  </w:style>
  <w:style w:type="character" w:customStyle="1" w:styleId="FOFNumberedChar">
    <w:name w:val="FOF Numbered Char"/>
    <w:basedOn w:val="DefaultParagraphFont"/>
    <w:link w:val="FOFNumbered"/>
    <w:uiPriority w:val="2"/>
    <w:rsid w:val="009F5DF8"/>
    <w:rPr>
      <w:rFonts w:ascii="Times New Roman" w:eastAsia="Times New Roman" w:hAnsi="Times New Roman" w:cs="Times New Roman"/>
      <w:snapToGrid w:val="0"/>
      <w:sz w:val="24"/>
      <w:szCs w:val="20"/>
    </w:rPr>
  </w:style>
  <w:style w:type="paragraph" w:customStyle="1" w:styleId="OrderingNumbered">
    <w:name w:val="Ordering Numbered"/>
    <w:basedOn w:val="FOFNumbered"/>
    <w:rsid w:val="00460ED6"/>
    <w:pPr>
      <w:numPr>
        <w:numId w:val="0"/>
      </w:numPr>
      <w:tabs>
        <w:tab w:val="num" w:pos="360"/>
      </w:tabs>
    </w:pPr>
  </w:style>
  <w:style w:type="character" w:styleId="CommentReference">
    <w:name w:val="annotation reference"/>
    <w:basedOn w:val="DefaultParagraphFont"/>
    <w:uiPriority w:val="99"/>
    <w:semiHidden/>
    <w:unhideWhenUsed/>
    <w:rsid w:val="00446AC1"/>
    <w:rPr>
      <w:sz w:val="16"/>
      <w:szCs w:val="16"/>
    </w:rPr>
  </w:style>
  <w:style w:type="paragraph" w:styleId="CommentText">
    <w:name w:val="annotation text"/>
    <w:basedOn w:val="Normal"/>
    <w:link w:val="CommentTextChar"/>
    <w:uiPriority w:val="99"/>
    <w:unhideWhenUsed/>
    <w:rsid w:val="00446AC1"/>
  </w:style>
  <w:style w:type="character" w:customStyle="1" w:styleId="CommentTextChar">
    <w:name w:val="Comment Text Char"/>
    <w:basedOn w:val="DefaultParagraphFont"/>
    <w:link w:val="CommentText"/>
    <w:uiPriority w:val="99"/>
    <w:rsid w:val="00446AC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46AC1"/>
    <w:rPr>
      <w:b/>
      <w:bCs/>
    </w:rPr>
  </w:style>
  <w:style w:type="character" w:customStyle="1" w:styleId="CommentSubjectChar">
    <w:name w:val="Comment Subject Char"/>
    <w:basedOn w:val="CommentTextChar"/>
    <w:link w:val="CommentSubject"/>
    <w:uiPriority w:val="99"/>
    <w:semiHidden/>
    <w:rsid w:val="00446AC1"/>
    <w:rPr>
      <w:rFonts w:ascii="Times New Roman" w:eastAsia="Times New Roman" w:hAnsi="Times New Roman" w:cs="Times New Roman"/>
      <w:b/>
      <w:bCs/>
      <w:sz w:val="20"/>
      <w:szCs w:val="20"/>
    </w:rPr>
  </w:style>
  <w:style w:type="character" w:customStyle="1" w:styleId="ListParagraphChar">
    <w:name w:val="List Paragraph Char"/>
    <w:basedOn w:val="DefaultParagraphFont"/>
    <w:link w:val="ListParagraph"/>
    <w:uiPriority w:val="34"/>
    <w:rsid w:val="00F06064"/>
    <w:rPr>
      <w:rFonts w:ascii="Calibri" w:eastAsia="Calibri" w:hAnsi="Calibri" w:cs="Times New Roman"/>
    </w:rPr>
  </w:style>
  <w:style w:type="character" w:customStyle="1" w:styleId="Heading1Char">
    <w:name w:val="Heading 1 Char"/>
    <w:basedOn w:val="DefaultParagraphFont"/>
    <w:link w:val="Heading1"/>
    <w:uiPriority w:val="9"/>
    <w:rsid w:val="0020542C"/>
    <w:rPr>
      <w:rFonts w:ascii="Times New Roman" w:eastAsiaTheme="majorEastAsia" w:hAnsi="Times New Roman" w:cstheme="majorBidi"/>
      <w:b/>
      <w:sz w:val="24"/>
      <w:szCs w:val="32"/>
    </w:rPr>
  </w:style>
  <w:style w:type="character" w:customStyle="1" w:styleId="Heading2Char">
    <w:name w:val="Heading 2 Char"/>
    <w:basedOn w:val="DefaultParagraphFont"/>
    <w:link w:val="Heading2"/>
    <w:rsid w:val="0020542C"/>
    <w:rPr>
      <w:rFonts w:ascii="Times New Roman" w:eastAsiaTheme="majorEastAsia" w:hAnsi="Times New Roman" w:cstheme="majorBidi"/>
      <w:b/>
      <w:sz w:val="24"/>
      <w:szCs w:val="26"/>
    </w:rPr>
  </w:style>
  <w:style w:type="character" w:customStyle="1" w:styleId="Heading3Char">
    <w:name w:val="Heading 3 Char"/>
    <w:basedOn w:val="DefaultParagraphFont"/>
    <w:link w:val="Heading3"/>
    <w:rsid w:val="0020542C"/>
    <w:rPr>
      <w:rFonts w:ascii="Times New Roman" w:eastAsiaTheme="majorEastAsia" w:hAnsi="Times New Roman" w:cstheme="majorBidi"/>
      <w:b/>
      <w:sz w:val="24"/>
      <w:szCs w:val="24"/>
    </w:rPr>
  </w:style>
  <w:style w:type="character" w:customStyle="1" w:styleId="Heading4Char">
    <w:name w:val="Heading 4 Char"/>
    <w:basedOn w:val="DefaultParagraphFont"/>
    <w:link w:val="Heading4"/>
    <w:rsid w:val="0020542C"/>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rsid w:val="0020542C"/>
    <w:rPr>
      <w:rFonts w:ascii="Times New Roman" w:eastAsiaTheme="majorEastAsia" w:hAnsi="Times New Roman" w:cstheme="majorBidi"/>
      <w:b/>
      <w:sz w:val="24"/>
      <w:szCs w:val="24"/>
    </w:rPr>
  </w:style>
  <w:style w:type="character" w:customStyle="1" w:styleId="Heading6Char">
    <w:name w:val="Heading 6 Char"/>
    <w:basedOn w:val="DefaultParagraphFont"/>
    <w:link w:val="Heading6"/>
    <w:rsid w:val="0020542C"/>
    <w:rPr>
      <w:rFonts w:ascii="Times New Roman" w:eastAsiaTheme="majorEastAsia" w:hAnsi="Times New Roman" w:cstheme="majorBidi"/>
      <w:b/>
      <w:sz w:val="24"/>
      <w:szCs w:val="24"/>
    </w:rPr>
  </w:style>
  <w:style w:type="character" w:customStyle="1" w:styleId="Heading7Char">
    <w:name w:val="Heading 7 Char"/>
    <w:basedOn w:val="DefaultParagraphFont"/>
    <w:link w:val="Heading7"/>
    <w:rsid w:val="0020542C"/>
    <w:rPr>
      <w:rFonts w:ascii="Times New Roman" w:eastAsiaTheme="majorEastAsia" w:hAnsi="Times New Roman" w:cstheme="majorBidi"/>
      <w:b/>
      <w:i/>
      <w:iCs/>
      <w:sz w:val="24"/>
      <w:szCs w:val="24"/>
      <w:u w:val="single"/>
    </w:rPr>
  </w:style>
  <w:style w:type="character" w:customStyle="1" w:styleId="Heading8Char">
    <w:name w:val="Heading 8 Char"/>
    <w:basedOn w:val="DefaultParagraphFont"/>
    <w:link w:val="Heading8"/>
    <w:rsid w:val="0020542C"/>
    <w:rPr>
      <w:rFonts w:ascii="Times New Roman" w:eastAsiaTheme="majorEastAsia" w:hAnsi="Times New Roman" w:cstheme="majorBidi"/>
      <w:b/>
      <w:i/>
      <w:sz w:val="24"/>
      <w:szCs w:val="21"/>
      <w:u w:val="single"/>
    </w:rPr>
  </w:style>
  <w:style w:type="character" w:customStyle="1" w:styleId="Heading9Char">
    <w:name w:val="Heading 9 Char"/>
    <w:basedOn w:val="DefaultParagraphFont"/>
    <w:link w:val="Heading9"/>
    <w:rsid w:val="0020542C"/>
    <w:rPr>
      <w:rFonts w:ascii="Times New Roman" w:eastAsiaTheme="majorEastAsia" w:hAnsi="Times New Roman" w:cstheme="majorBidi"/>
      <w:b/>
      <w:i/>
      <w:iCs/>
      <w:sz w:val="24"/>
      <w:szCs w:val="21"/>
      <w:u w:val="single"/>
    </w:rPr>
  </w:style>
  <w:style w:type="paragraph" w:styleId="Revision">
    <w:name w:val="Revision"/>
    <w:hidden/>
    <w:uiPriority w:val="99"/>
    <w:semiHidden/>
    <w:rsid w:val="00833B7F"/>
    <w:pPr>
      <w:spacing w:after="0" w:line="240" w:lineRule="auto"/>
    </w:pPr>
    <w:rPr>
      <w:rFonts w:ascii="Times New Roman" w:eastAsia="Times New Roman" w:hAnsi="Times New Roman" w:cs="Times New Roman"/>
      <w:sz w:val="20"/>
      <w:szCs w:val="20"/>
    </w:rPr>
  </w:style>
  <w:style w:type="character" w:styleId="Hyperlink">
    <w:name w:val="Hyperlink"/>
    <w:basedOn w:val="DefaultParagraphFont"/>
    <w:uiPriority w:val="99"/>
    <w:unhideWhenUsed/>
    <w:rsid w:val="001759A4"/>
    <w:rPr>
      <w:color w:val="0563C1" w:themeColor="hyperlink"/>
      <w:u w:val="single"/>
    </w:rPr>
  </w:style>
  <w:style w:type="character" w:customStyle="1" w:styleId="UnresolvedMention1">
    <w:name w:val="Unresolved Mention1"/>
    <w:basedOn w:val="DefaultParagraphFont"/>
    <w:uiPriority w:val="99"/>
    <w:semiHidden/>
    <w:unhideWhenUsed/>
    <w:rsid w:val="001759A4"/>
    <w:rPr>
      <w:color w:val="605E5C"/>
      <w:shd w:val="clear" w:color="auto" w:fill="E1DFDD"/>
    </w:rPr>
  </w:style>
  <w:style w:type="paragraph" w:customStyle="1" w:styleId="BodyTextA">
    <w:name w:val="Body Text A"/>
    <w:link w:val="BodyTextAChar"/>
    <w:qFormat/>
    <w:rsid w:val="009D1A36"/>
    <w:pPr>
      <w:spacing w:after="120" w:line="240" w:lineRule="auto"/>
      <w:ind w:firstLine="720"/>
      <w:jc w:val="both"/>
    </w:pPr>
    <w:rPr>
      <w:rFonts w:ascii="Times New Roman" w:eastAsia="Times New Roman" w:hAnsi="Times New Roman" w:cs="Times New Roman"/>
      <w:sz w:val="24"/>
      <w:szCs w:val="20"/>
    </w:rPr>
  </w:style>
  <w:style w:type="character" w:customStyle="1" w:styleId="BodyTextAChar">
    <w:name w:val="Body Text A Char"/>
    <w:basedOn w:val="DefaultParagraphFont"/>
    <w:link w:val="BodyTextA"/>
    <w:rsid w:val="009D1A36"/>
    <w:rPr>
      <w:rFonts w:ascii="Times New Roman" w:eastAsia="Times New Roman" w:hAnsi="Times New Roman" w:cs="Times New Roman"/>
      <w:sz w:val="24"/>
      <w:szCs w:val="20"/>
    </w:rPr>
  </w:style>
  <w:style w:type="paragraph" w:customStyle="1" w:styleId="BodyTextB">
    <w:name w:val="Body Text B"/>
    <w:next w:val="BodyTextA"/>
    <w:link w:val="BodyTextBChar"/>
    <w:qFormat/>
    <w:rsid w:val="00E863F6"/>
    <w:pPr>
      <w:spacing w:after="120" w:line="240" w:lineRule="auto"/>
      <w:jc w:val="both"/>
    </w:pPr>
    <w:rPr>
      <w:rFonts w:ascii="Times New Roman" w:eastAsia="Calibri" w:hAnsi="Times New Roman" w:cs="Times New Roman"/>
      <w:sz w:val="24"/>
      <w:szCs w:val="24"/>
    </w:rPr>
  </w:style>
  <w:style w:type="character" w:customStyle="1" w:styleId="BodyTextBChar">
    <w:name w:val="Body Text B Char"/>
    <w:basedOn w:val="DefaultParagraphFont"/>
    <w:link w:val="BodyTextB"/>
    <w:rsid w:val="00E863F6"/>
    <w:rPr>
      <w:rFonts w:ascii="Times New Roman" w:eastAsia="Calibri" w:hAnsi="Times New Roman" w:cs="Times New Roman"/>
      <w:sz w:val="24"/>
      <w:szCs w:val="24"/>
    </w:rPr>
  </w:style>
  <w:style w:type="paragraph" w:customStyle="1" w:styleId="BlockTextA">
    <w:name w:val="Block Text A"/>
    <w:basedOn w:val="Normal"/>
    <w:next w:val="BodyTextA"/>
    <w:link w:val="BlockTextAChar"/>
    <w:qFormat/>
    <w:rsid w:val="001C3A5A"/>
    <w:pPr>
      <w:spacing w:before="240" w:after="240"/>
      <w:ind w:left="720" w:right="720"/>
      <w:jc w:val="both"/>
    </w:pPr>
    <w:rPr>
      <w:iCs/>
      <w:sz w:val="24"/>
      <w:szCs w:val="24"/>
    </w:rPr>
  </w:style>
  <w:style w:type="character" w:customStyle="1" w:styleId="BlockTextAChar">
    <w:name w:val="Block Text A Char"/>
    <w:basedOn w:val="DefaultParagraphFont"/>
    <w:link w:val="BlockTextA"/>
    <w:rsid w:val="001C3A5A"/>
    <w:rPr>
      <w:rFonts w:ascii="Times New Roman" w:eastAsia="Times New Roman" w:hAnsi="Times New Roman" w:cs="Times New Roman"/>
      <w:iCs/>
      <w:sz w:val="24"/>
      <w:szCs w:val="24"/>
    </w:rPr>
  </w:style>
  <w:style w:type="paragraph" w:customStyle="1" w:styleId="FOFCOLOP">
    <w:name w:val="FOF/COL/OP"/>
    <w:basedOn w:val="FOFNumbered"/>
    <w:link w:val="FOFCOLOPChar"/>
    <w:rsid w:val="00FE6B39"/>
    <w:pPr>
      <w:numPr>
        <w:numId w:val="0"/>
      </w:numPr>
      <w:spacing w:before="240" w:after="240" w:line="240" w:lineRule="auto"/>
      <w:ind w:left="1440" w:hanging="720"/>
    </w:pPr>
  </w:style>
  <w:style w:type="paragraph" w:customStyle="1" w:styleId="Footnote">
    <w:name w:val="Footnote"/>
    <w:basedOn w:val="FOFNumbered"/>
    <w:link w:val="FootnoteChar"/>
    <w:qFormat/>
    <w:rsid w:val="0075387D"/>
    <w:pPr>
      <w:numPr>
        <w:numId w:val="0"/>
      </w:numPr>
      <w:spacing w:before="0" w:after="240" w:line="240" w:lineRule="auto"/>
      <w:ind w:left="720" w:right="720" w:firstLine="720"/>
    </w:pPr>
    <w:rPr>
      <w:sz w:val="20"/>
    </w:rPr>
  </w:style>
  <w:style w:type="character" w:customStyle="1" w:styleId="FOFCOLOPChar">
    <w:name w:val="FOF/COL/OP Char"/>
    <w:basedOn w:val="FOFNumberedChar"/>
    <w:link w:val="FOFCOLOP"/>
    <w:rsid w:val="00FE6B39"/>
    <w:rPr>
      <w:rFonts w:ascii="Times New Roman" w:eastAsia="Times New Roman" w:hAnsi="Times New Roman" w:cs="Times New Roman"/>
      <w:snapToGrid w:val="0"/>
      <w:sz w:val="24"/>
      <w:szCs w:val="20"/>
    </w:rPr>
  </w:style>
  <w:style w:type="paragraph" w:customStyle="1" w:styleId="Subpart">
    <w:name w:val="Subpart"/>
    <w:basedOn w:val="FOFNumbered"/>
    <w:link w:val="SubpartChar"/>
    <w:qFormat/>
    <w:rsid w:val="009419EF"/>
    <w:pPr>
      <w:numPr>
        <w:numId w:val="0"/>
      </w:numPr>
      <w:spacing w:before="0" w:after="240" w:line="240" w:lineRule="auto"/>
      <w:ind w:left="2160" w:right="720" w:hanging="720"/>
    </w:pPr>
  </w:style>
  <w:style w:type="character" w:customStyle="1" w:styleId="FootnoteChar">
    <w:name w:val="Footnote Char"/>
    <w:basedOn w:val="FOFNumberedChar"/>
    <w:link w:val="Footnote"/>
    <w:rsid w:val="0075387D"/>
    <w:rPr>
      <w:rFonts w:ascii="Times New Roman" w:eastAsia="Times New Roman" w:hAnsi="Times New Roman" w:cs="Times New Roman"/>
      <w:snapToGrid w:val="0"/>
      <w:sz w:val="20"/>
      <w:szCs w:val="20"/>
    </w:rPr>
  </w:style>
  <w:style w:type="paragraph" w:customStyle="1" w:styleId="SectionHeadings">
    <w:name w:val="Section Headings"/>
    <w:link w:val="SectionHeadingsChar"/>
    <w:qFormat/>
    <w:rsid w:val="00992284"/>
    <w:pPr>
      <w:spacing w:before="240" w:after="240" w:line="240" w:lineRule="auto"/>
      <w:ind w:left="1080" w:right="720" w:hanging="360"/>
      <w:jc w:val="both"/>
    </w:pPr>
    <w:rPr>
      <w:rFonts w:ascii="Times New Roman" w:eastAsia="Times New Roman" w:hAnsi="Times New Roman" w:cs="Times New Roman"/>
      <w:b/>
      <w:i/>
      <w:snapToGrid w:val="0"/>
      <w:sz w:val="24"/>
      <w:szCs w:val="20"/>
      <w:u w:val="single"/>
    </w:rPr>
  </w:style>
  <w:style w:type="character" w:customStyle="1" w:styleId="SubpartChar">
    <w:name w:val="Subpart Char"/>
    <w:basedOn w:val="FOFNumberedChar"/>
    <w:link w:val="Subpart"/>
    <w:rsid w:val="009419EF"/>
    <w:rPr>
      <w:rFonts w:ascii="Times New Roman" w:eastAsia="Times New Roman" w:hAnsi="Times New Roman" w:cs="Times New Roman"/>
      <w:snapToGrid w:val="0"/>
      <w:sz w:val="24"/>
      <w:szCs w:val="20"/>
    </w:rPr>
  </w:style>
  <w:style w:type="paragraph" w:customStyle="1" w:styleId="Discussion">
    <w:name w:val="Discussion"/>
    <w:basedOn w:val="BodyTextA"/>
    <w:link w:val="DiscussionChar"/>
    <w:rsid w:val="00F11EAC"/>
    <w:pPr>
      <w:spacing w:before="240" w:after="240"/>
      <w:ind w:left="720" w:right="720" w:firstLine="0"/>
    </w:pPr>
    <w:rPr>
      <w:szCs w:val="24"/>
    </w:rPr>
  </w:style>
  <w:style w:type="character" w:customStyle="1" w:styleId="SectionHeadingsChar">
    <w:name w:val="Section Headings Char"/>
    <w:basedOn w:val="FOFNumberedChar"/>
    <w:link w:val="SectionHeadings"/>
    <w:rsid w:val="00992284"/>
    <w:rPr>
      <w:rFonts w:ascii="Times New Roman" w:eastAsia="Times New Roman" w:hAnsi="Times New Roman" w:cs="Times New Roman"/>
      <w:b/>
      <w:i/>
      <w:snapToGrid w:val="0"/>
      <w:sz w:val="24"/>
      <w:szCs w:val="20"/>
      <w:u w:val="single"/>
    </w:rPr>
  </w:style>
  <w:style w:type="character" w:customStyle="1" w:styleId="DiscussionChar">
    <w:name w:val="Discussion Char"/>
    <w:basedOn w:val="BodyTextAChar"/>
    <w:link w:val="Discussion"/>
    <w:rsid w:val="00F11EAC"/>
    <w:rPr>
      <w:rFonts w:ascii="Times New Roman" w:eastAsia="Times New Roman" w:hAnsi="Times New Roman" w:cs="Times New Roman"/>
      <w:sz w:val="24"/>
      <w:szCs w:val="24"/>
    </w:rPr>
  </w:style>
  <w:style w:type="paragraph" w:customStyle="1" w:styleId="filepath">
    <w:name w:val="filepath"/>
    <w:basedOn w:val="Normal"/>
    <w:qFormat/>
    <w:rsid w:val="00496E86"/>
  </w:style>
  <w:style w:type="paragraph" w:customStyle="1" w:styleId="FOFCOLOPIssue">
    <w:name w:val="FOF/COL/OP/Issue"/>
    <w:basedOn w:val="FOFCOLOP"/>
    <w:link w:val="FOFCOLOPIssueChar"/>
    <w:qFormat/>
    <w:rsid w:val="009419EF"/>
    <w:pPr>
      <w:ind w:right="720"/>
    </w:pPr>
  </w:style>
  <w:style w:type="character" w:customStyle="1" w:styleId="FOFCOLOPIssueChar">
    <w:name w:val="FOF/COL/OP/Issue Char"/>
    <w:basedOn w:val="FOFCOLOPChar"/>
    <w:link w:val="FOFCOLOPIssue"/>
    <w:rsid w:val="009419EF"/>
    <w:rPr>
      <w:rFonts w:ascii="Times New Roman" w:eastAsia="Times New Roman" w:hAnsi="Times New Roman" w:cs="Times New Roman"/>
      <w:snapToGrid w:val="0"/>
      <w:sz w:val="24"/>
      <w:szCs w:val="20"/>
    </w:rPr>
  </w:style>
  <w:style w:type="paragraph" w:customStyle="1" w:styleId="ListA">
    <w:name w:val="List A"/>
    <w:basedOn w:val="BodyTextA"/>
    <w:next w:val="ListB"/>
    <w:link w:val="ListAChar"/>
    <w:qFormat/>
    <w:rsid w:val="00FC3C20"/>
    <w:pPr>
      <w:tabs>
        <w:tab w:val="left" w:pos="1980"/>
      </w:tabs>
      <w:spacing w:before="240"/>
      <w:ind w:left="1440" w:hanging="720"/>
    </w:pPr>
  </w:style>
  <w:style w:type="paragraph" w:customStyle="1" w:styleId="ListB">
    <w:name w:val="List B"/>
    <w:basedOn w:val="ListA"/>
    <w:link w:val="ListBChar"/>
    <w:qFormat/>
    <w:rsid w:val="00FC3C20"/>
    <w:pPr>
      <w:spacing w:before="120"/>
      <w:ind w:right="720"/>
    </w:pPr>
  </w:style>
  <w:style w:type="character" w:customStyle="1" w:styleId="ListAChar">
    <w:name w:val="List A Char"/>
    <w:basedOn w:val="BodyTextAChar"/>
    <w:link w:val="ListA"/>
    <w:rsid w:val="00FC3C20"/>
    <w:rPr>
      <w:rFonts w:ascii="Times New Roman" w:eastAsia="Times New Roman" w:hAnsi="Times New Roman" w:cs="Times New Roman"/>
      <w:sz w:val="24"/>
      <w:szCs w:val="20"/>
    </w:rPr>
  </w:style>
  <w:style w:type="paragraph" w:customStyle="1" w:styleId="ListC">
    <w:name w:val="List C"/>
    <w:basedOn w:val="ListB"/>
    <w:next w:val="BodyTextA"/>
    <w:link w:val="ListCChar"/>
    <w:qFormat/>
    <w:rsid w:val="00FC3C20"/>
    <w:pPr>
      <w:spacing w:after="240"/>
    </w:pPr>
  </w:style>
  <w:style w:type="character" w:customStyle="1" w:styleId="ListBChar">
    <w:name w:val="List B Char"/>
    <w:basedOn w:val="ListAChar"/>
    <w:link w:val="ListB"/>
    <w:rsid w:val="00FC3C20"/>
    <w:rPr>
      <w:rFonts w:ascii="Times New Roman" w:eastAsia="Times New Roman" w:hAnsi="Times New Roman" w:cs="Times New Roman"/>
      <w:sz w:val="24"/>
      <w:szCs w:val="20"/>
    </w:rPr>
  </w:style>
  <w:style w:type="paragraph" w:customStyle="1" w:styleId="ListS1">
    <w:name w:val="List S1"/>
    <w:basedOn w:val="ListB"/>
    <w:link w:val="ListS1Char"/>
    <w:qFormat/>
    <w:rsid w:val="00FC3C20"/>
    <w:pPr>
      <w:tabs>
        <w:tab w:val="clear" w:pos="1980"/>
        <w:tab w:val="left" w:pos="2340"/>
      </w:tabs>
      <w:ind w:left="1800"/>
    </w:pPr>
  </w:style>
  <w:style w:type="character" w:customStyle="1" w:styleId="ListCChar">
    <w:name w:val="List C Char"/>
    <w:basedOn w:val="ListBChar"/>
    <w:link w:val="ListC"/>
    <w:rsid w:val="00FC3C20"/>
    <w:rPr>
      <w:rFonts w:ascii="Times New Roman" w:eastAsia="Times New Roman" w:hAnsi="Times New Roman" w:cs="Times New Roman"/>
      <w:sz w:val="24"/>
      <w:szCs w:val="20"/>
    </w:rPr>
  </w:style>
  <w:style w:type="paragraph" w:customStyle="1" w:styleId="ListS2">
    <w:name w:val="List S2"/>
    <w:basedOn w:val="ListS1"/>
    <w:next w:val="BodyTextA"/>
    <w:link w:val="ListS2Char"/>
    <w:qFormat/>
    <w:rsid w:val="00FC3C20"/>
    <w:pPr>
      <w:spacing w:after="240"/>
    </w:pPr>
  </w:style>
  <w:style w:type="character" w:customStyle="1" w:styleId="ListS1Char">
    <w:name w:val="List S1 Char"/>
    <w:basedOn w:val="ListBChar"/>
    <w:link w:val="ListS1"/>
    <w:rsid w:val="00FC3C20"/>
    <w:rPr>
      <w:rFonts w:ascii="Times New Roman" w:eastAsia="Times New Roman" w:hAnsi="Times New Roman" w:cs="Times New Roman"/>
      <w:sz w:val="24"/>
      <w:szCs w:val="20"/>
    </w:rPr>
  </w:style>
  <w:style w:type="character" w:customStyle="1" w:styleId="ListS2Char">
    <w:name w:val="List S2 Char"/>
    <w:basedOn w:val="ListS1Char"/>
    <w:link w:val="ListS2"/>
    <w:rsid w:val="00FC3C20"/>
    <w:rPr>
      <w:rFonts w:ascii="Times New Roman" w:eastAsia="Times New Roman" w:hAnsi="Times New Roman" w:cs="Times New Roman"/>
      <w:sz w:val="24"/>
      <w:szCs w:val="20"/>
    </w:rPr>
  </w:style>
  <w:style w:type="paragraph" w:customStyle="1" w:styleId="OrderingParagraph">
    <w:name w:val="Ordering Paragraph"/>
    <w:basedOn w:val="FOFNumbered"/>
    <w:link w:val="OrderingParagraphChar"/>
    <w:uiPriority w:val="2"/>
    <w:qFormat/>
    <w:rsid w:val="000739D9"/>
    <w:pPr>
      <w:numPr>
        <w:numId w:val="18"/>
      </w:numPr>
    </w:pPr>
  </w:style>
  <w:style w:type="character" w:customStyle="1" w:styleId="OrderingParagraphChar">
    <w:name w:val="Ordering Paragraph Char"/>
    <w:basedOn w:val="DefaultParagraphFont"/>
    <w:link w:val="OrderingParagraph"/>
    <w:uiPriority w:val="2"/>
    <w:rsid w:val="000739D9"/>
    <w:rPr>
      <w:rFonts w:ascii="Times New Roman" w:eastAsia="Times New Roman" w:hAnsi="Times New Roman" w:cs="Times New Roman"/>
      <w:snapToGrid w:val="0"/>
      <w:sz w:val="24"/>
      <w:szCs w:val="20"/>
    </w:rPr>
  </w:style>
  <w:style w:type="paragraph" w:customStyle="1" w:styleId="xxmsonormal">
    <w:name w:val="x_x_msonormal"/>
    <w:basedOn w:val="Normal"/>
    <w:rsid w:val="0055112D"/>
    <w:rPr>
      <w:rFonts w:ascii="Calibri" w:eastAsiaTheme="minorHAnsi" w:hAnsi="Calibri" w:cs="Calibri"/>
      <w:sz w:val="22"/>
      <w:szCs w:val="22"/>
    </w:rPr>
  </w:style>
  <w:style w:type="paragraph" w:customStyle="1" w:styleId="preamble">
    <w:name w:val="preamble"/>
    <w:basedOn w:val="Normal"/>
    <w:rsid w:val="0055112D"/>
    <w:pPr>
      <w:spacing w:line="480" w:lineRule="auto"/>
      <w:jc w:val="both"/>
    </w:pPr>
    <w:rPr>
      <w:sz w:val="24"/>
    </w:rPr>
  </w:style>
  <w:style w:type="character" w:styleId="FollowedHyperlink">
    <w:name w:val="FollowedHyperlink"/>
    <w:basedOn w:val="DefaultParagraphFont"/>
    <w:uiPriority w:val="99"/>
    <w:semiHidden/>
    <w:unhideWhenUsed/>
    <w:rsid w:val="00EC7D86"/>
    <w:rPr>
      <w:color w:val="954F72" w:themeColor="followedHyperlink"/>
      <w:u w:val="single"/>
    </w:rPr>
  </w:style>
  <w:style w:type="table" w:styleId="TableGrid">
    <w:name w:val="Table Grid"/>
    <w:basedOn w:val="TableNormal"/>
    <w:uiPriority w:val="39"/>
    <w:rsid w:val="00A67D3E"/>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ketnumber">
    <w:name w:val="Docketnumber"/>
    <w:basedOn w:val="Normal"/>
    <w:link w:val="DocketnumberChar"/>
    <w:uiPriority w:val="3"/>
    <w:rsid w:val="00A67D3E"/>
    <w:pPr>
      <w:spacing w:after="480"/>
      <w:jc w:val="center"/>
    </w:pPr>
    <w:rPr>
      <w:rFonts w:eastAsiaTheme="minorHAnsi"/>
      <w:b/>
      <w:sz w:val="24"/>
      <w:szCs w:val="24"/>
    </w:rPr>
  </w:style>
  <w:style w:type="character" w:customStyle="1" w:styleId="DocketnumberChar">
    <w:name w:val="Docketnumber Char"/>
    <w:basedOn w:val="DefaultParagraphFont"/>
    <w:link w:val="Docketnumber"/>
    <w:uiPriority w:val="3"/>
    <w:rsid w:val="00A67D3E"/>
    <w:rPr>
      <w:rFonts w:ascii="Times New Roman" w:hAnsi="Times New Roman" w:cs="Times New Roman"/>
      <w:b/>
      <w:sz w:val="24"/>
      <w:szCs w:val="24"/>
    </w:rPr>
  </w:style>
  <w:style w:type="paragraph" w:customStyle="1" w:styleId="Docketstyle">
    <w:name w:val="Docketstyle"/>
    <w:basedOn w:val="Normal"/>
    <w:uiPriority w:val="3"/>
    <w:rsid w:val="00A67D3E"/>
    <w:rPr>
      <w:rFonts w:eastAsiaTheme="minorHAnsi"/>
      <w:b/>
      <w:sz w:val="24"/>
      <w:szCs w:val="24"/>
    </w:rPr>
  </w:style>
  <w:style w:type="paragraph" w:customStyle="1" w:styleId="DocketstylePUC">
    <w:name w:val="DocketstylePUC"/>
    <w:basedOn w:val="Docketstyle"/>
    <w:uiPriority w:val="3"/>
    <w:rsid w:val="00A67D3E"/>
    <w:pPr>
      <w:jc w:val="center"/>
    </w:pPr>
  </w:style>
  <w:style w:type="paragraph" w:customStyle="1" w:styleId="Titleoforder">
    <w:name w:val="Titleoforder"/>
    <w:basedOn w:val="Docketnumber"/>
    <w:link w:val="TitleoforderChar"/>
    <w:uiPriority w:val="3"/>
    <w:rsid w:val="00A67D3E"/>
    <w:pPr>
      <w:spacing w:before="480" w:after="360"/>
    </w:pPr>
  </w:style>
  <w:style w:type="character" w:customStyle="1" w:styleId="TitleoforderChar">
    <w:name w:val="Titleoforder Char"/>
    <w:basedOn w:val="DocketnumberChar"/>
    <w:link w:val="Titleoforder"/>
    <w:uiPriority w:val="3"/>
    <w:rsid w:val="00A67D3E"/>
    <w:rPr>
      <w:rFonts w:ascii="Times New Roman" w:hAnsi="Times New Roman" w:cs="Times New Roman"/>
      <w:b/>
      <w:sz w:val="24"/>
      <w:szCs w:val="24"/>
    </w:rPr>
  </w:style>
  <w:style w:type="paragraph" w:customStyle="1" w:styleId="Signatures">
    <w:name w:val="Signatures"/>
    <w:basedOn w:val="Normal"/>
    <w:link w:val="SignaturesChar"/>
    <w:uiPriority w:val="4"/>
    <w:rsid w:val="00A67D3E"/>
    <w:pPr>
      <w:keepLines/>
      <w:ind w:left="3744"/>
    </w:pPr>
    <w:rPr>
      <w:rFonts w:eastAsiaTheme="minorHAnsi"/>
      <w:b/>
      <w:sz w:val="24"/>
      <w:szCs w:val="24"/>
    </w:rPr>
  </w:style>
  <w:style w:type="paragraph" w:customStyle="1" w:styleId="Dateline">
    <w:name w:val="Dateline"/>
    <w:basedOn w:val="Normal"/>
    <w:link w:val="DatelineChar"/>
    <w:uiPriority w:val="3"/>
    <w:rsid w:val="00A67D3E"/>
    <w:pPr>
      <w:keepNext/>
      <w:ind w:left="720"/>
    </w:pPr>
    <w:rPr>
      <w:rFonts w:eastAsiaTheme="minorHAnsi"/>
      <w:b/>
      <w:sz w:val="24"/>
      <w:szCs w:val="24"/>
    </w:rPr>
  </w:style>
  <w:style w:type="character" w:customStyle="1" w:styleId="SignaturesChar">
    <w:name w:val="Signatures Char"/>
    <w:basedOn w:val="DefaultParagraphFont"/>
    <w:link w:val="Signatures"/>
    <w:uiPriority w:val="4"/>
    <w:rsid w:val="00A67D3E"/>
    <w:rPr>
      <w:rFonts w:ascii="Times New Roman" w:hAnsi="Times New Roman" w:cs="Times New Roman"/>
      <w:b/>
      <w:sz w:val="24"/>
      <w:szCs w:val="24"/>
    </w:rPr>
  </w:style>
  <w:style w:type="paragraph" w:customStyle="1" w:styleId="EndMatter">
    <w:name w:val="End Matter"/>
    <w:basedOn w:val="Normal"/>
    <w:link w:val="EndMatterChar"/>
    <w:uiPriority w:val="3"/>
    <w:rsid w:val="00A67D3E"/>
    <w:rPr>
      <w:rFonts w:eastAsiaTheme="minorHAnsi"/>
    </w:rPr>
  </w:style>
  <w:style w:type="character" w:customStyle="1" w:styleId="DatelineChar">
    <w:name w:val="Dateline Char"/>
    <w:basedOn w:val="DefaultParagraphFont"/>
    <w:link w:val="Dateline"/>
    <w:uiPriority w:val="3"/>
    <w:rsid w:val="00A67D3E"/>
    <w:rPr>
      <w:rFonts w:ascii="Times New Roman" w:hAnsi="Times New Roman" w:cs="Times New Roman"/>
      <w:b/>
      <w:sz w:val="24"/>
      <w:szCs w:val="24"/>
    </w:rPr>
  </w:style>
  <w:style w:type="character" w:customStyle="1" w:styleId="EndMatterChar">
    <w:name w:val="End Matter Char"/>
    <w:basedOn w:val="DefaultParagraphFont"/>
    <w:link w:val="EndMatter"/>
    <w:uiPriority w:val="3"/>
    <w:rsid w:val="00A67D3E"/>
    <w:rPr>
      <w:rFonts w:ascii="Times New Roman" w:hAnsi="Times New Roman" w:cs="Times New Roman"/>
      <w:sz w:val="20"/>
      <w:szCs w:val="20"/>
    </w:rPr>
  </w:style>
  <w:style w:type="character" w:styleId="UnresolvedMention">
    <w:name w:val="Unresolved Mention"/>
    <w:basedOn w:val="DefaultParagraphFont"/>
    <w:uiPriority w:val="99"/>
    <w:unhideWhenUsed/>
    <w:rsid w:val="00A65DE1"/>
    <w:rPr>
      <w:color w:val="605E5C"/>
      <w:shd w:val="clear" w:color="auto" w:fill="E1DFDD"/>
    </w:rPr>
  </w:style>
  <w:style w:type="character" w:styleId="Mention">
    <w:name w:val="Mention"/>
    <w:basedOn w:val="DefaultParagraphFont"/>
    <w:uiPriority w:val="99"/>
    <w:unhideWhenUsed/>
    <w:rsid w:val="00A65DE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03375">
      <w:bodyDiv w:val="1"/>
      <w:marLeft w:val="0"/>
      <w:marRight w:val="0"/>
      <w:marTop w:val="0"/>
      <w:marBottom w:val="0"/>
      <w:divBdr>
        <w:top w:val="none" w:sz="0" w:space="0" w:color="auto"/>
        <w:left w:val="none" w:sz="0" w:space="0" w:color="auto"/>
        <w:bottom w:val="none" w:sz="0" w:space="0" w:color="auto"/>
        <w:right w:val="none" w:sz="0" w:space="0" w:color="auto"/>
      </w:divBdr>
    </w:div>
    <w:div w:id="30041103">
      <w:bodyDiv w:val="1"/>
      <w:marLeft w:val="0"/>
      <w:marRight w:val="0"/>
      <w:marTop w:val="0"/>
      <w:marBottom w:val="0"/>
      <w:divBdr>
        <w:top w:val="none" w:sz="0" w:space="0" w:color="auto"/>
        <w:left w:val="none" w:sz="0" w:space="0" w:color="auto"/>
        <w:bottom w:val="none" w:sz="0" w:space="0" w:color="auto"/>
        <w:right w:val="none" w:sz="0" w:space="0" w:color="auto"/>
      </w:divBdr>
    </w:div>
    <w:div w:id="90901520">
      <w:bodyDiv w:val="1"/>
      <w:marLeft w:val="0"/>
      <w:marRight w:val="0"/>
      <w:marTop w:val="0"/>
      <w:marBottom w:val="0"/>
      <w:divBdr>
        <w:top w:val="none" w:sz="0" w:space="0" w:color="auto"/>
        <w:left w:val="none" w:sz="0" w:space="0" w:color="auto"/>
        <w:bottom w:val="none" w:sz="0" w:space="0" w:color="auto"/>
        <w:right w:val="none" w:sz="0" w:space="0" w:color="auto"/>
      </w:divBdr>
    </w:div>
    <w:div w:id="147983500">
      <w:bodyDiv w:val="1"/>
      <w:marLeft w:val="0"/>
      <w:marRight w:val="0"/>
      <w:marTop w:val="0"/>
      <w:marBottom w:val="0"/>
      <w:divBdr>
        <w:top w:val="none" w:sz="0" w:space="0" w:color="auto"/>
        <w:left w:val="none" w:sz="0" w:space="0" w:color="auto"/>
        <w:bottom w:val="none" w:sz="0" w:space="0" w:color="auto"/>
        <w:right w:val="none" w:sz="0" w:space="0" w:color="auto"/>
      </w:divBdr>
    </w:div>
    <w:div w:id="187377785">
      <w:bodyDiv w:val="1"/>
      <w:marLeft w:val="0"/>
      <w:marRight w:val="0"/>
      <w:marTop w:val="0"/>
      <w:marBottom w:val="0"/>
      <w:divBdr>
        <w:top w:val="none" w:sz="0" w:space="0" w:color="auto"/>
        <w:left w:val="none" w:sz="0" w:space="0" w:color="auto"/>
        <w:bottom w:val="none" w:sz="0" w:space="0" w:color="auto"/>
        <w:right w:val="none" w:sz="0" w:space="0" w:color="auto"/>
      </w:divBdr>
    </w:div>
    <w:div w:id="330178790">
      <w:bodyDiv w:val="1"/>
      <w:marLeft w:val="0"/>
      <w:marRight w:val="0"/>
      <w:marTop w:val="0"/>
      <w:marBottom w:val="0"/>
      <w:divBdr>
        <w:top w:val="none" w:sz="0" w:space="0" w:color="auto"/>
        <w:left w:val="none" w:sz="0" w:space="0" w:color="auto"/>
        <w:bottom w:val="none" w:sz="0" w:space="0" w:color="auto"/>
        <w:right w:val="none" w:sz="0" w:space="0" w:color="auto"/>
      </w:divBdr>
    </w:div>
    <w:div w:id="366415925">
      <w:bodyDiv w:val="1"/>
      <w:marLeft w:val="0"/>
      <w:marRight w:val="0"/>
      <w:marTop w:val="0"/>
      <w:marBottom w:val="0"/>
      <w:divBdr>
        <w:top w:val="none" w:sz="0" w:space="0" w:color="auto"/>
        <w:left w:val="none" w:sz="0" w:space="0" w:color="auto"/>
        <w:bottom w:val="none" w:sz="0" w:space="0" w:color="auto"/>
        <w:right w:val="none" w:sz="0" w:space="0" w:color="auto"/>
      </w:divBdr>
    </w:div>
    <w:div w:id="368998686">
      <w:bodyDiv w:val="1"/>
      <w:marLeft w:val="0"/>
      <w:marRight w:val="0"/>
      <w:marTop w:val="0"/>
      <w:marBottom w:val="0"/>
      <w:divBdr>
        <w:top w:val="none" w:sz="0" w:space="0" w:color="auto"/>
        <w:left w:val="none" w:sz="0" w:space="0" w:color="auto"/>
        <w:bottom w:val="none" w:sz="0" w:space="0" w:color="auto"/>
        <w:right w:val="none" w:sz="0" w:space="0" w:color="auto"/>
      </w:divBdr>
    </w:div>
    <w:div w:id="450587617">
      <w:bodyDiv w:val="1"/>
      <w:marLeft w:val="0"/>
      <w:marRight w:val="0"/>
      <w:marTop w:val="0"/>
      <w:marBottom w:val="0"/>
      <w:divBdr>
        <w:top w:val="none" w:sz="0" w:space="0" w:color="auto"/>
        <w:left w:val="none" w:sz="0" w:space="0" w:color="auto"/>
        <w:bottom w:val="none" w:sz="0" w:space="0" w:color="auto"/>
        <w:right w:val="none" w:sz="0" w:space="0" w:color="auto"/>
      </w:divBdr>
    </w:div>
    <w:div w:id="563490083">
      <w:bodyDiv w:val="1"/>
      <w:marLeft w:val="0"/>
      <w:marRight w:val="0"/>
      <w:marTop w:val="0"/>
      <w:marBottom w:val="0"/>
      <w:divBdr>
        <w:top w:val="none" w:sz="0" w:space="0" w:color="auto"/>
        <w:left w:val="none" w:sz="0" w:space="0" w:color="auto"/>
        <w:bottom w:val="none" w:sz="0" w:space="0" w:color="auto"/>
        <w:right w:val="none" w:sz="0" w:space="0" w:color="auto"/>
      </w:divBdr>
    </w:div>
    <w:div w:id="566766159">
      <w:bodyDiv w:val="1"/>
      <w:marLeft w:val="0"/>
      <w:marRight w:val="0"/>
      <w:marTop w:val="0"/>
      <w:marBottom w:val="0"/>
      <w:divBdr>
        <w:top w:val="none" w:sz="0" w:space="0" w:color="auto"/>
        <w:left w:val="none" w:sz="0" w:space="0" w:color="auto"/>
        <w:bottom w:val="none" w:sz="0" w:space="0" w:color="auto"/>
        <w:right w:val="none" w:sz="0" w:space="0" w:color="auto"/>
      </w:divBdr>
    </w:div>
    <w:div w:id="583343980">
      <w:bodyDiv w:val="1"/>
      <w:marLeft w:val="0"/>
      <w:marRight w:val="0"/>
      <w:marTop w:val="0"/>
      <w:marBottom w:val="0"/>
      <w:divBdr>
        <w:top w:val="none" w:sz="0" w:space="0" w:color="auto"/>
        <w:left w:val="none" w:sz="0" w:space="0" w:color="auto"/>
        <w:bottom w:val="none" w:sz="0" w:space="0" w:color="auto"/>
        <w:right w:val="none" w:sz="0" w:space="0" w:color="auto"/>
      </w:divBdr>
    </w:div>
    <w:div w:id="609358482">
      <w:bodyDiv w:val="1"/>
      <w:marLeft w:val="0"/>
      <w:marRight w:val="0"/>
      <w:marTop w:val="0"/>
      <w:marBottom w:val="0"/>
      <w:divBdr>
        <w:top w:val="none" w:sz="0" w:space="0" w:color="auto"/>
        <w:left w:val="none" w:sz="0" w:space="0" w:color="auto"/>
        <w:bottom w:val="none" w:sz="0" w:space="0" w:color="auto"/>
        <w:right w:val="none" w:sz="0" w:space="0" w:color="auto"/>
      </w:divBdr>
    </w:div>
    <w:div w:id="1056860094">
      <w:bodyDiv w:val="1"/>
      <w:marLeft w:val="0"/>
      <w:marRight w:val="0"/>
      <w:marTop w:val="0"/>
      <w:marBottom w:val="0"/>
      <w:divBdr>
        <w:top w:val="none" w:sz="0" w:space="0" w:color="auto"/>
        <w:left w:val="none" w:sz="0" w:space="0" w:color="auto"/>
        <w:bottom w:val="none" w:sz="0" w:space="0" w:color="auto"/>
        <w:right w:val="none" w:sz="0" w:space="0" w:color="auto"/>
      </w:divBdr>
      <w:divsChild>
        <w:div w:id="937517548">
          <w:marLeft w:val="0"/>
          <w:marRight w:val="0"/>
          <w:marTop w:val="0"/>
          <w:marBottom w:val="0"/>
          <w:divBdr>
            <w:top w:val="none" w:sz="0" w:space="0" w:color="auto"/>
            <w:left w:val="none" w:sz="0" w:space="0" w:color="auto"/>
            <w:bottom w:val="none" w:sz="0" w:space="0" w:color="auto"/>
            <w:right w:val="none" w:sz="0" w:space="0" w:color="auto"/>
          </w:divBdr>
        </w:div>
      </w:divsChild>
    </w:div>
    <w:div w:id="1125658269">
      <w:bodyDiv w:val="1"/>
      <w:marLeft w:val="0"/>
      <w:marRight w:val="0"/>
      <w:marTop w:val="0"/>
      <w:marBottom w:val="0"/>
      <w:divBdr>
        <w:top w:val="none" w:sz="0" w:space="0" w:color="auto"/>
        <w:left w:val="none" w:sz="0" w:space="0" w:color="auto"/>
        <w:bottom w:val="none" w:sz="0" w:space="0" w:color="auto"/>
        <w:right w:val="none" w:sz="0" w:space="0" w:color="auto"/>
      </w:divBdr>
    </w:div>
    <w:div w:id="1219560558">
      <w:bodyDiv w:val="1"/>
      <w:marLeft w:val="0"/>
      <w:marRight w:val="0"/>
      <w:marTop w:val="0"/>
      <w:marBottom w:val="0"/>
      <w:divBdr>
        <w:top w:val="none" w:sz="0" w:space="0" w:color="auto"/>
        <w:left w:val="none" w:sz="0" w:space="0" w:color="auto"/>
        <w:bottom w:val="none" w:sz="0" w:space="0" w:color="auto"/>
        <w:right w:val="none" w:sz="0" w:space="0" w:color="auto"/>
      </w:divBdr>
      <w:divsChild>
        <w:div w:id="27076015">
          <w:marLeft w:val="0"/>
          <w:marRight w:val="0"/>
          <w:marTop w:val="0"/>
          <w:marBottom w:val="0"/>
          <w:divBdr>
            <w:top w:val="none" w:sz="0" w:space="0" w:color="auto"/>
            <w:left w:val="none" w:sz="0" w:space="0" w:color="auto"/>
            <w:bottom w:val="none" w:sz="0" w:space="0" w:color="auto"/>
            <w:right w:val="none" w:sz="0" w:space="0" w:color="auto"/>
          </w:divBdr>
        </w:div>
      </w:divsChild>
    </w:div>
    <w:div w:id="1419671402">
      <w:bodyDiv w:val="1"/>
      <w:marLeft w:val="0"/>
      <w:marRight w:val="0"/>
      <w:marTop w:val="0"/>
      <w:marBottom w:val="0"/>
      <w:divBdr>
        <w:top w:val="none" w:sz="0" w:space="0" w:color="auto"/>
        <w:left w:val="none" w:sz="0" w:space="0" w:color="auto"/>
        <w:bottom w:val="none" w:sz="0" w:space="0" w:color="auto"/>
        <w:right w:val="none" w:sz="0" w:space="0" w:color="auto"/>
      </w:divBdr>
      <w:divsChild>
        <w:div w:id="57174326">
          <w:marLeft w:val="0"/>
          <w:marRight w:val="0"/>
          <w:marTop w:val="0"/>
          <w:marBottom w:val="0"/>
          <w:divBdr>
            <w:top w:val="none" w:sz="0" w:space="0" w:color="auto"/>
            <w:left w:val="none" w:sz="0" w:space="0" w:color="auto"/>
            <w:bottom w:val="none" w:sz="0" w:space="0" w:color="auto"/>
            <w:right w:val="none" w:sz="0" w:space="0" w:color="auto"/>
          </w:divBdr>
        </w:div>
      </w:divsChild>
    </w:div>
    <w:div w:id="1460949818">
      <w:bodyDiv w:val="1"/>
      <w:marLeft w:val="0"/>
      <w:marRight w:val="0"/>
      <w:marTop w:val="0"/>
      <w:marBottom w:val="0"/>
      <w:divBdr>
        <w:top w:val="none" w:sz="0" w:space="0" w:color="auto"/>
        <w:left w:val="none" w:sz="0" w:space="0" w:color="auto"/>
        <w:bottom w:val="none" w:sz="0" w:space="0" w:color="auto"/>
        <w:right w:val="none" w:sz="0" w:space="0" w:color="auto"/>
      </w:divBdr>
    </w:div>
    <w:div w:id="1538196883">
      <w:bodyDiv w:val="1"/>
      <w:marLeft w:val="0"/>
      <w:marRight w:val="0"/>
      <w:marTop w:val="0"/>
      <w:marBottom w:val="0"/>
      <w:divBdr>
        <w:top w:val="none" w:sz="0" w:space="0" w:color="auto"/>
        <w:left w:val="none" w:sz="0" w:space="0" w:color="auto"/>
        <w:bottom w:val="none" w:sz="0" w:space="0" w:color="auto"/>
        <w:right w:val="none" w:sz="0" w:space="0" w:color="auto"/>
      </w:divBdr>
    </w:div>
    <w:div w:id="1649938219">
      <w:bodyDiv w:val="1"/>
      <w:marLeft w:val="0"/>
      <w:marRight w:val="0"/>
      <w:marTop w:val="0"/>
      <w:marBottom w:val="0"/>
      <w:divBdr>
        <w:top w:val="none" w:sz="0" w:space="0" w:color="auto"/>
        <w:left w:val="none" w:sz="0" w:space="0" w:color="auto"/>
        <w:bottom w:val="none" w:sz="0" w:space="0" w:color="auto"/>
        <w:right w:val="none" w:sz="0" w:space="0" w:color="auto"/>
      </w:divBdr>
    </w:div>
    <w:div w:id="1858425650">
      <w:bodyDiv w:val="1"/>
      <w:marLeft w:val="0"/>
      <w:marRight w:val="0"/>
      <w:marTop w:val="0"/>
      <w:marBottom w:val="0"/>
      <w:divBdr>
        <w:top w:val="none" w:sz="0" w:space="0" w:color="auto"/>
        <w:left w:val="none" w:sz="0" w:space="0" w:color="auto"/>
        <w:bottom w:val="none" w:sz="0" w:space="0" w:color="auto"/>
        <w:right w:val="none" w:sz="0" w:space="0" w:color="auto"/>
      </w:divBdr>
    </w:div>
    <w:div w:id="1917934701">
      <w:bodyDiv w:val="1"/>
      <w:marLeft w:val="0"/>
      <w:marRight w:val="0"/>
      <w:marTop w:val="0"/>
      <w:marBottom w:val="0"/>
      <w:divBdr>
        <w:top w:val="none" w:sz="0" w:space="0" w:color="auto"/>
        <w:left w:val="none" w:sz="0" w:space="0" w:color="auto"/>
        <w:bottom w:val="none" w:sz="0" w:space="0" w:color="auto"/>
        <w:right w:val="none" w:sz="0" w:space="0" w:color="auto"/>
      </w:divBdr>
    </w:div>
    <w:div w:id="197220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CAC0C-712A-402E-87E9-862539D5A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1677</Words>
  <Characters>9561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11216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Scheifler, Alexander</dc:creator>
  <cp:keywords/>
  <dc:description/>
  <cp:lastModifiedBy>HB</cp:lastModifiedBy>
  <cp:revision>11</cp:revision>
  <cp:lastPrinted>2022-03-24T14:55:00Z</cp:lastPrinted>
  <dcterms:created xsi:type="dcterms:W3CDTF">2023-01-19T23:11:00Z</dcterms:created>
  <dcterms:modified xsi:type="dcterms:W3CDTF">2023-01-19T23:23:00Z</dcterms:modified>
  <cp:contentStatus/>
</cp:coreProperties>
</file>